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C6F7C" w14:textId="74329DAB" w:rsidR="001262BF" w:rsidRPr="002937DB" w:rsidRDefault="001262BF" w:rsidP="001262BF">
      <w:pPr>
        <w:rPr>
          <w:rFonts w:asciiTheme="minorHAnsi" w:hAnsiTheme="minorHAnsi"/>
          <w:b/>
          <w:sz w:val="28"/>
          <w:szCs w:val="28"/>
          <w:lang w:val="en-GB"/>
        </w:rPr>
      </w:pPr>
      <w:r w:rsidRPr="002937DB">
        <w:rPr>
          <w:rFonts w:asciiTheme="minorHAnsi" w:hAnsiTheme="minorHAnsi"/>
          <w:b/>
          <w:sz w:val="28"/>
          <w:szCs w:val="28"/>
        </w:rPr>
        <w:t>Document for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330026">
        <w:rPr>
          <w:rFonts w:asciiTheme="minorHAnsi" w:hAnsiTheme="minorHAnsi"/>
          <w:b/>
          <w:sz w:val="28"/>
          <w:szCs w:val="28"/>
        </w:rPr>
        <w:t>information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D44651">
        <w:rPr>
          <w:rFonts w:asciiTheme="minorHAnsi" w:hAnsiTheme="minorHAnsi"/>
          <w:b/>
          <w:sz w:val="28"/>
          <w:szCs w:val="28"/>
        </w:rPr>
        <w:t>to</w:t>
      </w:r>
      <w:r w:rsidRPr="002937DB">
        <w:rPr>
          <w:rFonts w:asciiTheme="minorHAnsi" w:hAnsiTheme="minorHAnsi"/>
          <w:b/>
          <w:sz w:val="28"/>
          <w:szCs w:val="28"/>
        </w:rPr>
        <w:t xml:space="preserve"> the </w:t>
      </w:r>
      <w:r w:rsidRPr="002937DB">
        <w:rPr>
          <w:rFonts w:asciiTheme="minorHAnsi" w:hAnsiTheme="minorHAnsi"/>
          <w:b/>
          <w:sz w:val="28"/>
          <w:szCs w:val="28"/>
          <w:lang w:val="en-GB"/>
        </w:rPr>
        <w:t>Executive Committee on 26-27 November 2019</w:t>
      </w:r>
    </w:p>
    <w:p w14:paraId="777DB5D2" w14:textId="77777777" w:rsidR="001262BF" w:rsidRPr="002937DB" w:rsidRDefault="001262BF" w:rsidP="001262BF">
      <w:pPr>
        <w:ind w:left="567" w:hanging="567"/>
        <w:rPr>
          <w:rFonts w:asciiTheme="minorHAnsi" w:hAnsiTheme="minorHAnsi" w:cs="Arial"/>
          <w:b/>
          <w:bCs/>
          <w:color w:val="000000"/>
          <w:sz w:val="24"/>
          <w:szCs w:val="24"/>
          <w:lang w:val="en-GB"/>
        </w:rPr>
      </w:pPr>
    </w:p>
    <w:p w14:paraId="2CB527F6" w14:textId="77777777" w:rsidR="001262BF" w:rsidRPr="002937DB" w:rsidRDefault="001262BF" w:rsidP="001262BF">
      <w:pPr>
        <w:rPr>
          <w:rFonts w:asciiTheme="minorHAnsi" w:hAnsiTheme="minorHAnsi"/>
          <w:b/>
          <w:sz w:val="24"/>
          <w:szCs w:val="24"/>
          <w:lang w:val="en-GB"/>
        </w:rPr>
      </w:pPr>
    </w:p>
    <w:p w14:paraId="3CCAC6C8" w14:textId="39F9D1CA" w:rsidR="001262BF" w:rsidRDefault="001262BF" w:rsidP="001262BF">
      <w:pPr>
        <w:rPr>
          <w:rFonts w:asciiTheme="minorHAnsi" w:hAnsiTheme="minorHAnsi"/>
          <w:b/>
          <w:sz w:val="28"/>
          <w:szCs w:val="28"/>
          <w:lang w:val="en-GB"/>
        </w:rPr>
      </w:pPr>
      <w:r w:rsidRPr="002937DB">
        <w:rPr>
          <w:rFonts w:asciiTheme="minorHAnsi" w:hAnsiTheme="minorHAnsi"/>
          <w:b/>
          <w:sz w:val="28"/>
          <w:szCs w:val="28"/>
          <w:lang w:val="en-GB"/>
        </w:rPr>
        <w:t xml:space="preserve">Agenda Item </w:t>
      </w:r>
      <w:r>
        <w:rPr>
          <w:rFonts w:asciiTheme="minorHAnsi" w:hAnsiTheme="minorHAnsi"/>
          <w:b/>
          <w:sz w:val="28"/>
          <w:szCs w:val="28"/>
          <w:lang w:val="en-GB"/>
        </w:rPr>
        <w:t>IX Building Trade Union Power</w:t>
      </w:r>
    </w:p>
    <w:p w14:paraId="0000E582" w14:textId="3F2AFE33" w:rsidR="001262BF" w:rsidRPr="001262BF" w:rsidRDefault="001262BF" w:rsidP="001262BF">
      <w:pPr>
        <w:rPr>
          <w:rFonts w:asciiTheme="minorHAnsi" w:hAnsiTheme="minorHAnsi"/>
          <w:b/>
          <w:sz w:val="28"/>
          <w:szCs w:val="28"/>
          <w:lang w:val="en-GB"/>
        </w:rPr>
      </w:pPr>
      <w:r>
        <w:rPr>
          <w:rFonts w:asciiTheme="minorHAnsi" w:hAnsiTheme="minorHAnsi"/>
          <w:b/>
          <w:sz w:val="28"/>
          <w:szCs w:val="28"/>
          <w:lang w:val="en-GB"/>
        </w:rPr>
        <w:t>General progress report – November 2019</w:t>
      </w:r>
    </w:p>
    <w:p w14:paraId="3D71646C" w14:textId="77777777" w:rsidR="001262BF" w:rsidRDefault="001262BF" w:rsidP="001262BF">
      <w:pPr>
        <w:spacing w:before="120" w:after="120"/>
        <w:rPr>
          <w:rFonts w:asciiTheme="minorHAnsi" w:hAnsiTheme="minorHAnsi"/>
          <w:b/>
          <w:bCs/>
          <w:sz w:val="24"/>
          <w:szCs w:val="24"/>
          <w:u w:val="single"/>
        </w:rPr>
      </w:pPr>
    </w:p>
    <w:p w14:paraId="422665EB" w14:textId="77777777" w:rsidR="001262BF" w:rsidRPr="00FB650D" w:rsidRDefault="001262BF" w:rsidP="001262BF">
      <w:pPr>
        <w:spacing w:before="120" w:after="120"/>
        <w:rPr>
          <w:rFonts w:asciiTheme="minorHAnsi" w:hAnsiTheme="minorHAnsi"/>
          <w:b/>
          <w:bCs/>
          <w:sz w:val="24"/>
          <w:szCs w:val="24"/>
          <w:u w:val="single"/>
        </w:rPr>
      </w:pPr>
      <w:r w:rsidRPr="00330026">
        <w:rPr>
          <w:rFonts w:asciiTheme="minorHAnsi" w:hAnsiTheme="minorHAnsi"/>
          <w:b/>
          <w:bCs/>
          <w:sz w:val="24"/>
          <w:szCs w:val="24"/>
          <w:u w:val="single"/>
        </w:rPr>
        <w:t>Issue/Context</w:t>
      </w:r>
    </w:p>
    <w:p w14:paraId="5620B219" w14:textId="4B448C0A" w:rsidR="001262BF" w:rsidRPr="00FB650D" w:rsidRDefault="00501515" w:rsidP="008E3A80">
      <w:pPr>
        <w:contextualSpacing/>
        <w:jc w:val="both"/>
        <w:rPr>
          <w:rFonts w:asciiTheme="minorHAnsi" w:hAnsiTheme="minorHAnsi" w:cs="MyriadPro-Bold"/>
          <w:bCs/>
          <w:sz w:val="24"/>
          <w:szCs w:val="24"/>
          <w:lang w:val="en-GB" w:eastAsia="nl-BE"/>
        </w:rPr>
      </w:pPr>
      <w:r>
        <w:rPr>
          <w:rFonts w:asciiTheme="minorHAnsi" w:hAnsiTheme="minorHAnsi" w:cs="MyriadPro-Bold"/>
          <w:bCs/>
          <w:sz w:val="24"/>
          <w:szCs w:val="24"/>
          <w:lang w:val="en-GB" w:eastAsia="nl-BE"/>
        </w:rPr>
        <w:t>This document is about the actions taken by industriAll Europe to implement the priority Building Trade Union Power</w:t>
      </w:r>
      <w:r w:rsidR="00C27076">
        <w:rPr>
          <w:rFonts w:asciiTheme="minorHAnsi" w:hAnsiTheme="minorHAnsi" w:cs="MyriadPro-Bold"/>
          <w:bCs/>
          <w:sz w:val="24"/>
          <w:szCs w:val="24"/>
          <w:lang w:val="en-GB" w:eastAsia="nl-BE"/>
        </w:rPr>
        <w:t>.</w:t>
      </w:r>
      <w:r w:rsidR="008777A2">
        <w:rPr>
          <w:rFonts w:asciiTheme="minorHAnsi" w:hAnsiTheme="minorHAnsi" w:cs="MyriadPro-Bold"/>
          <w:bCs/>
          <w:sz w:val="24"/>
          <w:szCs w:val="24"/>
          <w:lang w:val="en-GB" w:eastAsia="nl-BE"/>
        </w:rPr>
        <w:t xml:space="preserve"> </w:t>
      </w:r>
      <w:r w:rsidR="00C27076">
        <w:rPr>
          <w:rFonts w:asciiTheme="minorHAnsi" w:hAnsiTheme="minorHAnsi" w:cs="MyriadPro-Bold"/>
          <w:bCs/>
          <w:sz w:val="24"/>
          <w:szCs w:val="24"/>
          <w:lang w:val="en-GB" w:eastAsia="nl-BE"/>
        </w:rPr>
        <w:t xml:space="preserve">Main activities were </w:t>
      </w:r>
      <w:r w:rsidR="008777A2">
        <w:rPr>
          <w:rFonts w:asciiTheme="minorHAnsi" w:hAnsiTheme="minorHAnsi" w:cs="MyriadPro-Bold"/>
          <w:bCs/>
          <w:sz w:val="24"/>
          <w:szCs w:val="24"/>
          <w:lang w:val="en-GB" w:eastAsia="nl-BE"/>
        </w:rPr>
        <w:t xml:space="preserve">initiating </w:t>
      </w:r>
      <w:r w:rsidR="00C27076">
        <w:rPr>
          <w:rFonts w:asciiTheme="minorHAnsi" w:hAnsiTheme="minorHAnsi" w:cs="MyriadPro-Bold"/>
          <w:bCs/>
          <w:sz w:val="24"/>
          <w:szCs w:val="24"/>
          <w:lang w:val="en-GB" w:eastAsia="nl-BE"/>
        </w:rPr>
        <w:t>cooperation projects on company level,</w:t>
      </w:r>
      <w:r w:rsidR="008777A2">
        <w:rPr>
          <w:rFonts w:asciiTheme="minorHAnsi" w:hAnsiTheme="minorHAnsi" w:cs="MyriadPro-Bold"/>
          <w:bCs/>
          <w:sz w:val="24"/>
          <w:szCs w:val="24"/>
          <w:lang w:val="en-GB" w:eastAsia="nl-BE"/>
        </w:rPr>
        <w:t xml:space="preserve"> developing a systematic approach on the priority and </w:t>
      </w:r>
      <w:r w:rsidR="00C27076">
        <w:rPr>
          <w:rFonts w:asciiTheme="minorHAnsi" w:hAnsiTheme="minorHAnsi" w:cs="MyriadPro-Bold"/>
          <w:bCs/>
          <w:sz w:val="24"/>
          <w:szCs w:val="24"/>
          <w:lang w:val="en-GB" w:eastAsia="nl-BE"/>
        </w:rPr>
        <w:t>training and capacity building for different target groups</w:t>
      </w:r>
      <w:r w:rsidR="008777A2">
        <w:rPr>
          <w:rFonts w:asciiTheme="minorHAnsi" w:hAnsiTheme="minorHAnsi" w:cs="MyriadPro-Bold"/>
          <w:bCs/>
          <w:sz w:val="24"/>
          <w:szCs w:val="24"/>
          <w:lang w:val="en-GB" w:eastAsia="nl-BE"/>
        </w:rPr>
        <w:t xml:space="preserve">. </w:t>
      </w:r>
      <w:r w:rsidR="00A04802">
        <w:rPr>
          <w:rFonts w:asciiTheme="minorHAnsi" w:hAnsiTheme="minorHAnsi" w:cs="MyriadPro-Bold"/>
          <w:bCs/>
          <w:sz w:val="24"/>
          <w:szCs w:val="24"/>
          <w:lang w:val="en-GB" w:eastAsia="nl-BE"/>
        </w:rPr>
        <w:t xml:space="preserve">One of the </w:t>
      </w:r>
      <w:proofErr w:type="gramStart"/>
      <w:r w:rsidR="008777A2">
        <w:rPr>
          <w:rFonts w:asciiTheme="minorHAnsi" w:hAnsiTheme="minorHAnsi" w:cs="MyriadPro-Bold"/>
          <w:bCs/>
          <w:sz w:val="24"/>
          <w:szCs w:val="24"/>
          <w:lang w:val="en-GB" w:eastAsia="nl-BE"/>
        </w:rPr>
        <w:t>main focus</w:t>
      </w:r>
      <w:proofErr w:type="gramEnd"/>
      <w:r w:rsidR="008777A2">
        <w:rPr>
          <w:rFonts w:asciiTheme="minorHAnsi" w:hAnsiTheme="minorHAnsi" w:cs="MyriadPro-Bold"/>
          <w:bCs/>
          <w:sz w:val="24"/>
          <w:szCs w:val="24"/>
          <w:lang w:val="en-GB" w:eastAsia="nl-BE"/>
        </w:rPr>
        <w:t xml:space="preserve"> was the implementation of organising principles in the South-East European textile, clothing, leather and footwear sector</w:t>
      </w:r>
      <w:r w:rsidR="00A57484">
        <w:rPr>
          <w:rFonts w:asciiTheme="minorHAnsi" w:hAnsiTheme="minorHAnsi" w:cs="MyriadPro-Bold"/>
          <w:bCs/>
          <w:sz w:val="24"/>
          <w:szCs w:val="24"/>
          <w:lang w:val="en-GB" w:eastAsia="nl-BE"/>
        </w:rPr>
        <w:t>. After the affiliates got support on mapping the sector in the region and training on systematic organ</w:t>
      </w:r>
      <w:r w:rsidR="008E3A80">
        <w:rPr>
          <w:rFonts w:asciiTheme="minorHAnsi" w:hAnsiTheme="minorHAnsi" w:cs="MyriadPro-Bold"/>
          <w:bCs/>
          <w:sz w:val="24"/>
          <w:szCs w:val="24"/>
          <w:lang w:val="en-GB" w:eastAsia="nl-BE"/>
        </w:rPr>
        <w:t>i</w:t>
      </w:r>
      <w:r w:rsidR="00A57484">
        <w:rPr>
          <w:rFonts w:asciiTheme="minorHAnsi" w:hAnsiTheme="minorHAnsi" w:cs="MyriadPro-Bold"/>
          <w:bCs/>
          <w:sz w:val="24"/>
          <w:szCs w:val="24"/>
          <w:lang w:val="en-GB" w:eastAsia="nl-BE"/>
        </w:rPr>
        <w:t xml:space="preserve">sing, the affiliates were able to recruit more than 6000 new members. Another, but more general focus </w:t>
      </w:r>
      <w:r w:rsidR="009426D8">
        <w:rPr>
          <w:rFonts w:asciiTheme="minorHAnsi" w:hAnsiTheme="minorHAnsi" w:cs="MyriadPro-Bold"/>
          <w:bCs/>
          <w:sz w:val="24"/>
          <w:szCs w:val="24"/>
          <w:lang w:val="en-GB" w:eastAsia="nl-BE"/>
        </w:rPr>
        <w:t xml:space="preserve">was to raise awareness </w:t>
      </w:r>
      <w:r w:rsidR="008777A2">
        <w:rPr>
          <w:rFonts w:asciiTheme="minorHAnsi" w:hAnsiTheme="minorHAnsi" w:cs="MyriadPro-Bold"/>
          <w:bCs/>
          <w:sz w:val="24"/>
          <w:szCs w:val="24"/>
          <w:lang w:val="en-GB" w:eastAsia="nl-BE"/>
        </w:rPr>
        <w:t xml:space="preserve">on the role of </w:t>
      </w:r>
      <w:r w:rsidR="009426D8">
        <w:rPr>
          <w:rFonts w:asciiTheme="minorHAnsi" w:hAnsiTheme="minorHAnsi" w:cs="MyriadPro-Bold"/>
          <w:bCs/>
          <w:sz w:val="24"/>
          <w:szCs w:val="24"/>
          <w:lang w:val="en-GB" w:eastAsia="nl-BE"/>
        </w:rPr>
        <w:t xml:space="preserve">Building Trade Union Power for </w:t>
      </w:r>
      <w:r w:rsidR="00C27076">
        <w:rPr>
          <w:rFonts w:asciiTheme="minorHAnsi" w:hAnsiTheme="minorHAnsi" w:cs="MyriadPro-Bold"/>
          <w:bCs/>
          <w:sz w:val="24"/>
          <w:szCs w:val="24"/>
          <w:lang w:val="en-GB" w:eastAsia="nl-BE"/>
        </w:rPr>
        <w:t xml:space="preserve">all policy fields and sectors </w:t>
      </w:r>
      <w:r w:rsidR="009426D8">
        <w:rPr>
          <w:rFonts w:asciiTheme="minorHAnsi" w:hAnsiTheme="minorHAnsi" w:cs="MyriadPro-Bold"/>
          <w:bCs/>
          <w:sz w:val="24"/>
          <w:szCs w:val="24"/>
          <w:lang w:val="en-GB" w:eastAsia="nl-BE"/>
        </w:rPr>
        <w:t>in the manufacturing industry</w:t>
      </w:r>
      <w:r w:rsidR="00C27076">
        <w:rPr>
          <w:rFonts w:asciiTheme="minorHAnsi" w:hAnsiTheme="minorHAnsi" w:cs="MyriadPro-Bold"/>
          <w:bCs/>
          <w:sz w:val="24"/>
          <w:szCs w:val="24"/>
          <w:lang w:val="en-GB" w:eastAsia="nl-BE"/>
        </w:rPr>
        <w:t xml:space="preserve">. </w:t>
      </w:r>
      <w:r w:rsidR="0077799B" w:rsidRPr="0077799B">
        <w:rPr>
          <w:rFonts w:asciiTheme="minorHAnsi" w:hAnsiTheme="minorHAnsi" w:cs="MyriadPro-Bold"/>
          <w:bCs/>
          <w:sz w:val="24"/>
          <w:szCs w:val="24"/>
          <w:lang w:val="en-GB" w:eastAsia="nl-BE"/>
        </w:rPr>
        <w:t xml:space="preserve">IndustriAll Europe has started providing interested affiliates with support on developing and implementing organising concepts, strategic research and training. </w:t>
      </w:r>
      <w:r w:rsidR="0077799B">
        <w:rPr>
          <w:rFonts w:asciiTheme="minorHAnsi" w:hAnsiTheme="minorHAnsi" w:cs="MyriadPro-Bold"/>
          <w:bCs/>
          <w:sz w:val="24"/>
          <w:szCs w:val="24"/>
          <w:lang w:val="en-GB" w:eastAsia="nl-BE"/>
        </w:rPr>
        <w:t xml:space="preserve">For the remaining period until the congress, industriAll </w:t>
      </w:r>
      <w:r w:rsidR="008E3A80">
        <w:rPr>
          <w:rFonts w:asciiTheme="minorHAnsi" w:hAnsiTheme="minorHAnsi" w:cs="MyriadPro-Bold"/>
          <w:bCs/>
          <w:sz w:val="24"/>
          <w:szCs w:val="24"/>
          <w:lang w:val="en-GB" w:eastAsia="nl-BE"/>
        </w:rPr>
        <w:t xml:space="preserve">Europe </w:t>
      </w:r>
      <w:r w:rsidR="0077799B">
        <w:rPr>
          <w:rFonts w:asciiTheme="minorHAnsi" w:hAnsiTheme="minorHAnsi" w:cs="MyriadPro-Bold"/>
          <w:bCs/>
          <w:sz w:val="24"/>
          <w:szCs w:val="24"/>
          <w:lang w:val="en-GB" w:eastAsia="nl-BE"/>
        </w:rPr>
        <w:t>will work on publishing a manual for affiliates, collect and publish best practises on organising and work on concrete organising targets.</w:t>
      </w:r>
    </w:p>
    <w:p w14:paraId="3F5D5F18" w14:textId="77777777" w:rsidR="001262BF" w:rsidRPr="00FB650D" w:rsidRDefault="001262BF" w:rsidP="001262BF">
      <w:pPr>
        <w:contextualSpacing/>
        <w:rPr>
          <w:rFonts w:asciiTheme="minorHAnsi" w:hAnsiTheme="minorHAnsi"/>
          <w:sz w:val="24"/>
          <w:szCs w:val="24"/>
          <w:lang w:val="en-GB"/>
        </w:rPr>
      </w:pPr>
    </w:p>
    <w:p w14:paraId="11241810" w14:textId="77777777" w:rsidR="001262BF" w:rsidRPr="00FB650D" w:rsidRDefault="001262BF" w:rsidP="001262BF">
      <w:pPr>
        <w:rPr>
          <w:rFonts w:asciiTheme="minorHAnsi" w:hAnsiTheme="minorHAnsi"/>
          <w:sz w:val="24"/>
          <w:szCs w:val="24"/>
        </w:rPr>
      </w:pPr>
      <w:r w:rsidRPr="00FB650D">
        <w:rPr>
          <w:rFonts w:asciiTheme="minorHAnsi" w:hAnsiTheme="minorHAnsi"/>
          <w:b/>
          <w:sz w:val="24"/>
          <w:szCs w:val="24"/>
          <w:u w:val="single"/>
        </w:rPr>
        <w:t>Recommendation for decision</w:t>
      </w:r>
    </w:p>
    <w:p w14:paraId="30BBC826" w14:textId="77777777" w:rsidR="001262BF" w:rsidRPr="00FB650D" w:rsidRDefault="001262BF" w:rsidP="001262BF">
      <w:pPr>
        <w:contextualSpacing/>
        <w:rPr>
          <w:rFonts w:asciiTheme="minorHAnsi" w:hAnsiTheme="minorHAnsi"/>
          <w:b/>
          <w:sz w:val="24"/>
          <w:szCs w:val="24"/>
          <w:u w:val="single"/>
        </w:rPr>
      </w:pPr>
    </w:p>
    <w:p w14:paraId="2EFA2555" w14:textId="76C89F9B" w:rsidR="001262BF" w:rsidRPr="00FB650D" w:rsidRDefault="001262BF" w:rsidP="001262BF">
      <w:pPr>
        <w:contextualSpacing/>
        <w:rPr>
          <w:rFonts w:asciiTheme="minorHAnsi" w:hAnsiTheme="minorHAnsi"/>
          <w:sz w:val="24"/>
          <w:szCs w:val="24"/>
          <w:lang w:val="en-GB"/>
        </w:rPr>
      </w:pPr>
      <w:r w:rsidRPr="00FB650D">
        <w:rPr>
          <w:rFonts w:asciiTheme="minorHAnsi" w:hAnsiTheme="minorHAnsi"/>
          <w:sz w:val="24"/>
          <w:szCs w:val="24"/>
          <w:lang w:val="en-GB"/>
        </w:rPr>
        <w:t xml:space="preserve">The Executive Committee is invited to </w:t>
      </w:r>
      <w:r w:rsidR="00330026">
        <w:rPr>
          <w:rFonts w:asciiTheme="minorHAnsi" w:hAnsiTheme="minorHAnsi"/>
          <w:sz w:val="24"/>
          <w:szCs w:val="24"/>
          <w:lang w:val="en-GB"/>
        </w:rPr>
        <w:t>take note of</w:t>
      </w:r>
      <w:r w:rsidRPr="00FB650D">
        <w:rPr>
          <w:rFonts w:asciiTheme="minorHAnsi" w:hAnsiTheme="minorHAnsi"/>
          <w:sz w:val="24"/>
          <w:szCs w:val="24"/>
          <w:lang w:val="en-GB"/>
        </w:rPr>
        <w:t xml:space="preserve"> this document.</w:t>
      </w:r>
    </w:p>
    <w:p w14:paraId="4D770B50" w14:textId="77777777" w:rsidR="001262BF" w:rsidRPr="00FB650D" w:rsidRDefault="001262BF" w:rsidP="001262BF">
      <w:pPr>
        <w:autoSpaceDN w:val="0"/>
        <w:textAlignment w:val="baseline"/>
        <w:rPr>
          <w:rFonts w:asciiTheme="minorHAnsi" w:hAnsiTheme="minorHAnsi" w:cstheme="minorHAnsi"/>
          <w:bCs/>
          <w:color w:val="0070C0"/>
          <w:sz w:val="24"/>
          <w:szCs w:val="24"/>
          <w:lang w:val="en-GB" w:eastAsia="da-DK"/>
        </w:rPr>
      </w:pPr>
      <w:r w:rsidRPr="00FB650D">
        <w:rPr>
          <w:rFonts w:asciiTheme="minorHAnsi" w:hAnsiTheme="minorHAnsi" w:cstheme="minorHAnsi"/>
          <w:bCs/>
          <w:color w:val="0070C0"/>
          <w:sz w:val="24"/>
          <w:szCs w:val="24"/>
          <w:lang w:val="en-GB" w:eastAsia="da-DK"/>
        </w:rPr>
        <w:br w:type="page"/>
      </w:r>
    </w:p>
    <w:p w14:paraId="4EB672BA" w14:textId="0D5ADEC2" w:rsidR="00576986" w:rsidRPr="00017D99" w:rsidRDefault="00576986" w:rsidP="00C66E84">
      <w:pPr>
        <w:suppressAutoHyphens/>
        <w:spacing w:after="160" w:line="259" w:lineRule="auto"/>
        <w:rPr>
          <w:rStyle w:val="titrerouge"/>
          <w:rFonts w:asciiTheme="minorHAnsi" w:hAnsiTheme="minorHAnsi" w:cstheme="minorHAnsi"/>
          <w:b/>
          <w:bCs/>
          <w:color w:val="4472C4" w:themeColor="accent1"/>
          <w:szCs w:val="34"/>
          <w:lang w:val="en-GB"/>
        </w:rPr>
      </w:pPr>
      <w:r w:rsidRPr="0045023C">
        <w:rPr>
          <w:rStyle w:val="titrerouge"/>
          <w:rFonts w:asciiTheme="minorHAnsi" w:hAnsiTheme="minorHAnsi" w:cstheme="minorHAnsi"/>
          <w:b/>
          <w:bCs/>
          <w:color w:val="4472C4" w:themeColor="accent1"/>
          <w:szCs w:val="34"/>
          <w:lang w:val="en-GB"/>
        </w:rPr>
        <w:lastRenderedPageBreak/>
        <w:t>Building Trade Union Power</w:t>
      </w:r>
      <w:r w:rsidR="0060146E" w:rsidRPr="00017D99">
        <w:rPr>
          <w:rStyle w:val="titrerouge"/>
          <w:rFonts w:asciiTheme="minorHAnsi" w:hAnsiTheme="minorHAnsi" w:cstheme="minorHAnsi"/>
          <w:b/>
          <w:bCs/>
          <w:color w:val="4472C4" w:themeColor="accent1"/>
          <w:szCs w:val="34"/>
          <w:lang w:val="en-GB"/>
        </w:rPr>
        <w:t xml:space="preserve"> (BTUP)</w:t>
      </w:r>
    </w:p>
    <w:p w14:paraId="58FA975F" w14:textId="746AC790" w:rsidR="00BA191A" w:rsidRPr="0045023C" w:rsidRDefault="00085E6C" w:rsidP="0045023C">
      <w:pPr>
        <w:suppressAutoHyphens/>
        <w:spacing w:after="160" w:line="259" w:lineRule="auto"/>
        <w:rPr>
          <w:rFonts w:asciiTheme="minorHAnsi" w:hAnsiTheme="minorHAnsi" w:cstheme="minorHAnsi"/>
          <w:b/>
          <w:bCs/>
          <w:color w:val="4472C4" w:themeColor="accent1"/>
          <w:sz w:val="26"/>
          <w:szCs w:val="26"/>
          <w:lang w:val="en-GB"/>
        </w:rPr>
      </w:pPr>
      <w:r w:rsidRPr="00017D99">
        <w:rPr>
          <w:rStyle w:val="titrerouge"/>
          <w:rFonts w:asciiTheme="minorHAnsi" w:hAnsiTheme="minorHAnsi" w:cstheme="minorHAnsi"/>
          <w:b/>
          <w:bCs/>
          <w:color w:val="4472C4" w:themeColor="accent1"/>
          <w:szCs w:val="34"/>
          <w:lang w:val="en-GB"/>
        </w:rPr>
        <w:t>Progress report November 2019</w:t>
      </w:r>
    </w:p>
    <w:p w14:paraId="661EFAE5" w14:textId="22521F71" w:rsidR="00C440ED" w:rsidRPr="00017D99" w:rsidRDefault="00576986" w:rsidP="00C66E84">
      <w:pPr>
        <w:suppressAutoHyphens/>
        <w:spacing w:after="160" w:line="259" w:lineRule="auto"/>
        <w:jc w:val="both"/>
        <w:rPr>
          <w:rFonts w:asciiTheme="minorHAnsi" w:hAnsiTheme="minorHAnsi" w:cstheme="minorHAnsi"/>
          <w:spacing w:val="-1"/>
          <w:w w:val="99"/>
          <w:lang w:val="en-GB"/>
        </w:rPr>
      </w:pPr>
      <w:r w:rsidRPr="0045023C">
        <w:rPr>
          <w:rFonts w:asciiTheme="minorHAnsi" w:hAnsiTheme="minorHAnsi" w:cstheme="minorHAnsi"/>
          <w:spacing w:val="-1"/>
          <w:w w:val="99"/>
          <w:lang w:val="en-GB"/>
        </w:rPr>
        <w:t xml:space="preserve">At the </w:t>
      </w:r>
      <w:r w:rsidR="0057342B" w:rsidRPr="00017D99">
        <w:rPr>
          <w:rFonts w:asciiTheme="minorHAnsi" w:hAnsiTheme="minorHAnsi" w:cstheme="minorHAnsi"/>
          <w:spacing w:val="-1"/>
          <w:w w:val="99"/>
          <w:lang w:val="en-GB"/>
        </w:rPr>
        <w:t>C</w:t>
      </w:r>
      <w:r w:rsidRPr="0045023C">
        <w:rPr>
          <w:rFonts w:asciiTheme="minorHAnsi" w:hAnsiTheme="minorHAnsi" w:cstheme="minorHAnsi"/>
          <w:spacing w:val="-1"/>
          <w:w w:val="99"/>
          <w:lang w:val="en-GB"/>
        </w:rPr>
        <w:t>ongress of industriAll Europe in 2016, affiliate</w:t>
      </w:r>
      <w:r w:rsidR="0057342B" w:rsidRPr="00017D99">
        <w:rPr>
          <w:rFonts w:asciiTheme="minorHAnsi" w:hAnsiTheme="minorHAnsi" w:cstheme="minorHAnsi"/>
          <w:spacing w:val="-1"/>
          <w:w w:val="99"/>
          <w:lang w:val="en-GB"/>
        </w:rPr>
        <w:t xml:space="preserve">s committed to placing </w:t>
      </w:r>
      <w:r w:rsidRPr="0045023C">
        <w:rPr>
          <w:rFonts w:asciiTheme="minorHAnsi" w:hAnsiTheme="minorHAnsi" w:cstheme="minorHAnsi"/>
          <w:spacing w:val="-1"/>
          <w:w w:val="99"/>
          <w:lang w:val="en-GB"/>
        </w:rPr>
        <w:t xml:space="preserve">‘Building Trade Union Power’ </w:t>
      </w:r>
      <w:r w:rsidR="0057342B" w:rsidRPr="00017D99">
        <w:rPr>
          <w:rFonts w:asciiTheme="minorHAnsi" w:hAnsiTheme="minorHAnsi" w:cstheme="minorHAnsi"/>
          <w:spacing w:val="-1"/>
          <w:w w:val="99"/>
          <w:lang w:val="en-GB"/>
        </w:rPr>
        <w:t xml:space="preserve">(BTUP) </w:t>
      </w:r>
      <w:r w:rsidRPr="0045023C">
        <w:rPr>
          <w:rFonts w:asciiTheme="minorHAnsi" w:hAnsiTheme="minorHAnsi" w:cstheme="minorHAnsi"/>
          <w:spacing w:val="-1"/>
          <w:w w:val="99"/>
          <w:lang w:val="en-GB"/>
        </w:rPr>
        <w:t>a</w:t>
      </w:r>
      <w:r w:rsidR="0057342B" w:rsidRPr="00017D99">
        <w:rPr>
          <w:rFonts w:asciiTheme="minorHAnsi" w:hAnsiTheme="minorHAnsi" w:cstheme="minorHAnsi"/>
          <w:spacing w:val="-1"/>
          <w:w w:val="99"/>
          <w:lang w:val="en-GB"/>
        </w:rPr>
        <w:t>s one of the</w:t>
      </w:r>
      <w:r w:rsidRPr="0045023C">
        <w:rPr>
          <w:rFonts w:asciiTheme="minorHAnsi" w:hAnsiTheme="minorHAnsi" w:cstheme="minorHAnsi"/>
          <w:spacing w:val="-1"/>
          <w:w w:val="99"/>
          <w:lang w:val="en-GB"/>
        </w:rPr>
        <w:t xml:space="preserve"> top priorit</w:t>
      </w:r>
      <w:r w:rsidR="0057342B" w:rsidRPr="00017D99">
        <w:rPr>
          <w:rFonts w:asciiTheme="minorHAnsi" w:hAnsiTheme="minorHAnsi" w:cstheme="minorHAnsi"/>
          <w:spacing w:val="-1"/>
          <w:w w:val="99"/>
          <w:lang w:val="en-GB"/>
        </w:rPr>
        <w:t>ies</w:t>
      </w:r>
      <w:r w:rsidRPr="0045023C">
        <w:rPr>
          <w:rFonts w:asciiTheme="minorHAnsi" w:hAnsiTheme="minorHAnsi" w:cstheme="minorHAnsi"/>
          <w:spacing w:val="-1"/>
          <w:w w:val="99"/>
          <w:lang w:val="en-GB"/>
        </w:rPr>
        <w:t xml:space="preserve"> on </w:t>
      </w:r>
      <w:r w:rsidR="0057342B" w:rsidRPr="00017D99">
        <w:rPr>
          <w:rFonts w:asciiTheme="minorHAnsi" w:hAnsiTheme="minorHAnsi" w:cstheme="minorHAnsi"/>
          <w:spacing w:val="-1"/>
          <w:w w:val="99"/>
          <w:lang w:val="en-GB"/>
        </w:rPr>
        <w:t>our</w:t>
      </w:r>
      <w:r w:rsidRPr="0045023C">
        <w:rPr>
          <w:rFonts w:asciiTheme="minorHAnsi" w:hAnsiTheme="minorHAnsi" w:cstheme="minorHAnsi"/>
          <w:spacing w:val="-1"/>
          <w:w w:val="99"/>
          <w:lang w:val="en-GB"/>
        </w:rPr>
        <w:t xml:space="preserve"> European agenda. </w:t>
      </w:r>
      <w:r w:rsidR="00C440ED" w:rsidRPr="00017D99">
        <w:rPr>
          <w:rFonts w:asciiTheme="minorHAnsi" w:hAnsiTheme="minorHAnsi" w:cstheme="minorHAnsi"/>
          <w:spacing w:val="-1"/>
          <w:w w:val="99"/>
          <w:lang w:val="en-GB"/>
        </w:rPr>
        <w:t xml:space="preserve">A BTUP Task Force was set up </w:t>
      </w:r>
      <w:r w:rsidR="0034768D">
        <w:rPr>
          <w:rFonts w:asciiTheme="minorHAnsi" w:hAnsiTheme="minorHAnsi" w:cstheme="minorHAnsi"/>
          <w:spacing w:val="-1"/>
          <w:w w:val="99"/>
          <w:lang w:val="en-GB"/>
        </w:rPr>
        <w:t xml:space="preserve">and </w:t>
      </w:r>
      <w:r w:rsidR="00C440ED" w:rsidRPr="00017D99">
        <w:rPr>
          <w:rFonts w:asciiTheme="minorHAnsi" w:hAnsiTheme="minorHAnsi" w:cstheme="minorHAnsi"/>
          <w:spacing w:val="-1"/>
          <w:w w:val="99"/>
          <w:lang w:val="en-GB"/>
        </w:rPr>
        <w:t>a first Action Plan 2017-2018 adopted.</w:t>
      </w:r>
    </w:p>
    <w:p w14:paraId="2FFA096A" w14:textId="5748EB24" w:rsidR="00EB5F56" w:rsidRPr="00017D99" w:rsidRDefault="00EB5F56" w:rsidP="00C66E84">
      <w:pPr>
        <w:suppressAutoHyphens/>
        <w:spacing w:after="160" w:line="259" w:lineRule="auto"/>
        <w:jc w:val="both"/>
        <w:rPr>
          <w:rFonts w:asciiTheme="minorHAnsi" w:hAnsiTheme="minorHAnsi" w:cstheme="minorHAnsi"/>
          <w:spacing w:val="-1"/>
          <w:w w:val="99"/>
          <w:lang w:val="en-GB"/>
        </w:rPr>
      </w:pPr>
      <w:r w:rsidRPr="00017D99">
        <w:rPr>
          <w:rFonts w:asciiTheme="minorHAnsi" w:hAnsiTheme="minorHAnsi" w:cstheme="minorHAnsi"/>
          <w:spacing w:val="-1"/>
          <w:w w:val="99"/>
          <w:lang w:val="en-GB"/>
        </w:rPr>
        <w:t>The main activities in 2016-2018 included the following:</w:t>
      </w:r>
    </w:p>
    <w:p w14:paraId="23E671B5" w14:textId="77777777" w:rsidR="00C3156E" w:rsidRPr="00C3156E" w:rsidRDefault="00C3156E" w:rsidP="00C66E84">
      <w:pPr>
        <w:numPr>
          <w:ilvl w:val="0"/>
          <w:numId w:val="13"/>
        </w:numPr>
        <w:suppressAutoHyphens/>
        <w:spacing w:after="0" w:line="259" w:lineRule="auto"/>
        <w:ind w:left="357" w:hanging="357"/>
        <w:jc w:val="both"/>
        <w:rPr>
          <w:rFonts w:asciiTheme="minorHAnsi" w:hAnsiTheme="minorHAnsi" w:cstheme="minorHAnsi"/>
          <w:bCs/>
          <w:spacing w:val="-1"/>
          <w:w w:val="99"/>
          <w:lang w:val="en-GB"/>
        </w:rPr>
      </w:pPr>
      <w:r w:rsidRPr="00C3156E">
        <w:rPr>
          <w:rFonts w:asciiTheme="minorHAnsi" w:hAnsiTheme="minorHAnsi" w:cstheme="minorHAnsi"/>
          <w:spacing w:val="-1"/>
          <w:w w:val="99"/>
          <w:lang w:val="en-GB"/>
        </w:rPr>
        <w:t>2016-2017 in South-East Europe: project in cooperation with EFFAT on strengthening the capacity of trade unions to deal with industrial policy;</w:t>
      </w:r>
    </w:p>
    <w:p w14:paraId="5AA4E94B" w14:textId="77777777" w:rsidR="00C3156E" w:rsidRPr="00C3156E" w:rsidRDefault="00C3156E" w:rsidP="00C66E84">
      <w:pPr>
        <w:numPr>
          <w:ilvl w:val="0"/>
          <w:numId w:val="13"/>
        </w:numPr>
        <w:suppressAutoHyphens/>
        <w:spacing w:after="0" w:line="259" w:lineRule="auto"/>
        <w:ind w:left="357" w:hanging="357"/>
        <w:jc w:val="both"/>
        <w:rPr>
          <w:rFonts w:asciiTheme="minorHAnsi" w:hAnsiTheme="minorHAnsi" w:cstheme="minorHAnsi"/>
          <w:bCs/>
          <w:spacing w:val="-1"/>
          <w:w w:val="99"/>
          <w:lang w:val="en-GB"/>
        </w:rPr>
      </w:pPr>
      <w:r w:rsidRPr="00C3156E">
        <w:rPr>
          <w:rFonts w:asciiTheme="minorHAnsi" w:hAnsiTheme="minorHAnsi" w:cstheme="minorHAnsi"/>
          <w:bCs/>
          <w:spacing w:val="-1"/>
          <w:w w:val="99"/>
          <w:lang w:val="en-GB"/>
        </w:rPr>
        <w:t>September 2017 in Berlin: Transnational conference "United and Stronger Together: Transnational Worker Participation – Building Stronger Unions” with 150 participants from 20 countries;</w:t>
      </w:r>
    </w:p>
    <w:p w14:paraId="0396D976" w14:textId="77777777" w:rsidR="00C3156E" w:rsidRPr="00C3156E" w:rsidRDefault="00C3156E" w:rsidP="00C66E84">
      <w:pPr>
        <w:numPr>
          <w:ilvl w:val="0"/>
          <w:numId w:val="13"/>
        </w:numPr>
        <w:suppressAutoHyphens/>
        <w:spacing w:after="0" w:line="259" w:lineRule="auto"/>
        <w:ind w:left="357" w:hanging="357"/>
        <w:jc w:val="both"/>
        <w:rPr>
          <w:rFonts w:asciiTheme="minorHAnsi" w:hAnsiTheme="minorHAnsi" w:cstheme="minorHAnsi"/>
          <w:bCs/>
          <w:spacing w:val="-1"/>
          <w:w w:val="99"/>
          <w:lang w:val="en-GB"/>
        </w:rPr>
      </w:pPr>
      <w:r w:rsidRPr="00C3156E">
        <w:rPr>
          <w:rFonts w:asciiTheme="minorHAnsi" w:hAnsiTheme="minorHAnsi" w:cstheme="minorHAnsi"/>
          <w:bCs/>
          <w:spacing w:val="-1"/>
          <w:w w:val="99"/>
          <w:lang w:val="en-GB"/>
        </w:rPr>
        <w:t>2017-2018: participation in ETUC’s Pay Rise Campaign;</w:t>
      </w:r>
    </w:p>
    <w:p w14:paraId="4D2136F8" w14:textId="77777777" w:rsidR="00C3156E" w:rsidRPr="00C3156E" w:rsidRDefault="00C3156E" w:rsidP="00C66E84">
      <w:pPr>
        <w:numPr>
          <w:ilvl w:val="0"/>
          <w:numId w:val="13"/>
        </w:numPr>
        <w:suppressAutoHyphens/>
        <w:spacing w:after="0" w:line="259" w:lineRule="auto"/>
        <w:ind w:left="357" w:hanging="357"/>
        <w:jc w:val="both"/>
        <w:rPr>
          <w:rFonts w:asciiTheme="minorHAnsi" w:hAnsiTheme="minorHAnsi" w:cstheme="minorHAnsi"/>
          <w:bCs/>
          <w:spacing w:val="-1"/>
          <w:w w:val="99"/>
          <w:lang w:val="en-GB"/>
        </w:rPr>
      </w:pPr>
      <w:r w:rsidRPr="00C3156E">
        <w:rPr>
          <w:rFonts w:asciiTheme="minorHAnsi" w:hAnsiTheme="minorHAnsi" w:cstheme="minorHAnsi"/>
          <w:bCs/>
          <w:spacing w:val="-1"/>
          <w:w w:val="99"/>
          <w:lang w:val="en-GB"/>
        </w:rPr>
        <w:t xml:space="preserve">November 2017: BTUP workshop on “Exchanging best practices on organising” with presence of major affiliates; </w:t>
      </w:r>
    </w:p>
    <w:p w14:paraId="0E469D4A" w14:textId="77777777" w:rsidR="00C3156E" w:rsidRPr="00C3156E" w:rsidRDefault="00C3156E" w:rsidP="00C66E84">
      <w:pPr>
        <w:numPr>
          <w:ilvl w:val="0"/>
          <w:numId w:val="13"/>
        </w:numPr>
        <w:suppressAutoHyphens/>
        <w:spacing w:after="0" w:line="259" w:lineRule="auto"/>
        <w:ind w:left="357" w:hanging="357"/>
        <w:jc w:val="both"/>
        <w:rPr>
          <w:rFonts w:asciiTheme="minorHAnsi" w:hAnsiTheme="minorHAnsi" w:cstheme="minorHAnsi"/>
          <w:bCs/>
          <w:spacing w:val="-1"/>
          <w:w w:val="99"/>
          <w:lang w:val="en-GB"/>
        </w:rPr>
      </w:pPr>
      <w:r w:rsidRPr="00C3156E">
        <w:rPr>
          <w:rFonts w:asciiTheme="minorHAnsi" w:hAnsiTheme="minorHAnsi" w:cstheme="minorHAnsi"/>
          <w:bCs/>
          <w:spacing w:val="-1"/>
          <w:w w:val="99"/>
          <w:lang w:val="en-GB"/>
        </w:rPr>
        <w:t>2016-2018 collective bargaining project: successful bargaining requires a strong organising base, a strategic approach, sustainable structure and mobilising skills;</w:t>
      </w:r>
    </w:p>
    <w:p w14:paraId="4E3A3012" w14:textId="729F831F" w:rsidR="00C3156E" w:rsidRPr="00017D99" w:rsidRDefault="00C3156E" w:rsidP="00C66E84">
      <w:pPr>
        <w:pStyle w:val="ListParagraph"/>
        <w:numPr>
          <w:ilvl w:val="0"/>
          <w:numId w:val="13"/>
        </w:numPr>
        <w:spacing w:line="259" w:lineRule="auto"/>
        <w:ind w:left="357" w:hanging="357"/>
        <w:rPr>
          <w:rFonts w:asciiTheme="minorHAnsi" w:hAnsiTheme="minorHAnsi"/>
          <w:b/>
          <w:bCs/>
          <w:u w:val="single"/>
          <w:lang w:val="en-GB"/>
        </w:rPr>
      </w:pPr>
      <w:r w:rsidRPr="00017D99">
        <w:rPr>
          <w:rFonts w:asciiTheme="minorHAnsi" w:hAnsiTheme="minorHAnsi"/>
          <w:bCs/>
          <w:lang w:val="en-GB"/>
        </w:rPr>
        <w:t xml:space="preserve">2017-2018: transnational organising at </w:t>
      </w:r>
      <w:r w:rsidR="00300C31">
        <w:rPr>
          <w:rFonts w:asciiTheme="minorHAnsi" w:hAnsiTheme="minorHAnsi"/>
          <w:bCs/>
          <w:lang w:val="en-GB"/>
        </w:rPr>
        <w:t xml:space="preserve">the </w:t>
      </w:r>
      <w:r w:rsidRPr="00017D99">
        <w:rPr>
          <w:rFonts w:asciiTheme="minorHAnsi" w:hAnsiTheme="minorHAnsi"/>
          <w:bCs/>
          <w:lang w:val="en-GB"/>
        </w:rPr>
        <w:t>company level – preparation and collection of fact sheets on potential target companies in cooperation with the Company Policy Committee;</w:t>
      </w:r>
    </w:p>
    <w:p w14:paraId="2952F197" w14:textId="77777777" w:rsidR="00C3156E" w:rsidRPr="00017D99" w:rsidRDefault="00C3156E" w:rsidP="00C66E84">
      <w:pPr>
        <w:pStyle w:val="ListParagraph"/>
        <w:numPr>
          <w:ilvl w:val="0"/>
          <w:numId w:val="13"/>
        </w:numPr>
        <w:spacing w:line="259" w:lineRule="auto"/>
        <w:ind w:left="357" w:hanging="357"/>
        <w:rPr>
          <w:rFonts w:asciiTheme="minorHAnsi" w:hAnsiTheme="minorHAnsi"/>
          <w:bCs/>
          <w:lang w:val="en-GB"/>
        </w:rPr>
      </w:pPr>
      <w:r w:rsidRPr="00017D99">
        <w:rPr>
          <w:rFonts w:asciiTheme="minorHAnsi" w:hAnsiTheme="minorHAnsi"/>
          <w:bCs/>
          <w:lang w:val="en-GB"/>
        </w:rPr>
        <w:t>January 2018: Workshop on “Company policy and European Works Councils as an instrument for organising and building trade union power”;</w:t>
      </w:r>
    </w:p>
    <w:p w14:paraId="6E0AF988" w14:textId="0CBF6C2B" w:rsidR="00C3156E" w:rsidRPr="00017D99" w:rsidRDefault="00C3156E" w:rsidP="00C66E84">
      <w:pPr>
        <w:pStyle w:val="ListParagraph"/>
        <w:numPr>
          <w:ilvl w:val="0"/>
          <w:numId w:val="13"/>
        </w:numPr>
        <w:spacing w:line="259" w:lineRule="auto"/>
        <w:ind w:left="357" w:hanging="357"/>
        <w:rPr>
          <w:rFonts w:asciiTheme="minorHAnsi" w:hAnsiTheme="minorHAnsi"/>
          <w:bCs/>
          <w:lang w:val="en-GB"/>
        </w:rPr>
      </w:pPr>
      <w:r w:rsidRPr="00017D99">
        <w:rPr>
          <w:rFonts w:asciiTheme="minorHAnsi" w:hAnsiTheme="minorHAnsi"/>
          <w:bCs/>
          <w:lang w:val="en-GB"/>
        </w:rPr>
        <w:t>2018: cooperation and success in organising within companies: Safran (FR-CZ),</w:t>
      </w:r>
      <w:r w:rsidR="000C64F8">
        <w:rPr>
          <w:rFonts w:asciiTheme="minorHAnsi" w:hAnsiTheme="minorHAnsi"/>
          <w:bCs/>
          <w:lang w:val="en-GB"/>
        </w:rPr>
        <w:t xml:space="preserve"> </w:t>
      </w:r>
      <w:r w:rsidR="000E0018">
        <w:rPr>
          <w:rFonts w:asciiTheme="minorHAnsi" w:hAnsiTheme="minorHAnsi"/>
          <w:bCs/>
          <w:lang w:val="en-GB"/>
        </w:rPr>
        <w:t>Alfa Laval (SE-PL)</w:t>
      </w:r>
      <w:r w:rsidRPr="00017D99">
        <w:rPr>
          <w:rFonts w:asciiTheme="minorHAnsi" w:hAnsiTheme="minorHAnsi"/>
          <w:bCs/>
          <w:lang w:val="en-GB"/>
        </w:rPr>
        <w:t>.</w:t>
      </w:r>
    </w:p>
    <w:p w14:paraId="3DC2F508" w14:textId="79A5D949" w:rsidR="00836935" w:rsidRPr="00017D99" w:rsidRDefault="00836935" w:rsidP="00C66E84">
      <w:pPr>
        <w:pStyle w:val="ListParagraph"/>
        <w:numPr>
          <w:ilvl w:val="0"/>
          <w:numId w:val="13"/>
        </w:numPr>
        <w:spacing w:after="160" w:line="259" w:lineRule="auto"/>
        <w:ind w:left="357" w:hanging="357"/>
        <w:jc w:val="both"/>
        <w:rPr>
          <w:rFonts w:asciiTheme="minorHAnsi" w:hAnsiTheme="minorHAnsi"/>
          <w:bCs/>
          <w:lang w:val="en-GB"/>
        </w:rPr>
      </w:pPr>
      <w:r w:rsidRPr="00017D99">
        <w:rPr>
          <w:rFonts w:asciiTheme="minorHAnsi" w:hAnsiTheme="minorHAnsi"/>
          <w:bCs/>
          <w:lang w:val="en-GB"/>
        </w:rPr>
        <w:t>2018: Youth Working Group and White-Collar Working Group decided to include the BTUP priority in their respective work plans.</w:t>
      </w:r>
    </w:p>
    <w:p w14:paraId="0CB250BD" w14:textId="2CF2A9D9" w:rsidR="003134C2" w:rsidRPr="00017D99" w:rsidRDefault="001527C5" w:rsidP="0045023C">
      <w:pPr>
        <w:spacing w:after="160" w:line="259" w:lineRule="auto"/>
        <w:jc w:val="both"/>
        <w:rPr>
          <w:rFonts w:asciiTheme="minorHAnsi" w:hAnsiTheme="minorHAnsi"/>
          <w:bCs/>
          <w:lang w:val="en-GB"/>
        </w:rPr>
      </w:pPr>
      <w:r w:rsidRPr="00017D99">
        <w:rPr>
          <w:rFonts w:asciiTheme="minorHAnsi" w:hAnsiTheme="minorHAnsi"/>
          <w:bCs/>
          <w:lang w:val="en-GB"/>
        </w:rPr>
        <w:t xml:space="preserve">At the end of 2018, it was decided to </w:t>
      </w:r>
      <w:r w:rsidR="00D10AAB" w:rsidRPr="00017D99">
        <w:rPr>
          <w:rFonts w:asciiTheme="minorHAnsi" w:hAnsiTheme="minorHAnsi"/>
          <w:bCs/>
          <w:lang w:val="en-GB"/>
        </w:rPr>
        <w:t xml:space="preserve">set up a strategic organising unit and </w:t>
      </w:r>
      <w:r w:rsidRPr="00017D99">
        <w:rPr>
          <w:rFonts w:asciiTheme="minorHAnsi" w:hAnsiTheme="minorHAnsi"/>
          <w:bCs/>
          <w:lang w:val="en-GB"/>
        </w:rPr>
        <w:t>recruit a Strategic Organiser to coordinate BTUP work, develop organising strategies, assist affiliates</w:t>
      </w:r>
      <w:r w:rsidR="00914EBF">
        <w:rPr>
          <w:rFonts w:asciiTheme="minorHAnsi" w:hAnsiTheme="minorHAnsi"/>
          <w:bCs/>
          <w:lang w:val="en-GB"/>
        </w:rPr>
        <w:t xml:space="preserve"> in developing their approach and define organising targets</w:t>
      </w:r>
      <w:r w:rsidRPr="00017D99">
        <w:rPr>
          <w:rFonts w:asciiTheme="minorHAnsi" w:hAnsiTheme="minorHAnsi"/>
          <w:bCs/>
          <w:lang w:val="en-GB"/>
        </w:rPr>
        <w:t xml:space="preserve">, and </w:t>
      </w:r>
      <w:r w:rsidR="003134C2" w:rsidRPr="00017D99">
        <w:rPr>
          <w:rFonts w:asciiTheme="minorHAnsi" w:hAnsiTheme="minorHAnsi"/>
          <w:bCs/>
          <w:lang w:val="en-GB"/>
        </w:rPr>
        <w:t>p</w:t>
      </w:r>
      <w:r w:rsidRPr="00017D99">
        <w:rPr>
          <w:rFonts w:asciiTheme="minorHAnsi" w:hAnsiTheme="minorHAnsi"/>
          <w:bCs/>
          <w:lang w:val="en-GB"/>
        </w:rPr>
        <w:t>rovid</w:t>
      </w:r>
      <w:r w:rsidR="003134C2" w:rsidRPr="00017D99">
        <w:rPr>
          <w:rFonts w:asciiTheme="minorHAnsi" w:hAnsiTheme="minorHAnsi"/>
          <w:bCs/>
          <w:lang w:val="en-GB"/>
        </w:rPr>
        <w:t>e</w:t>
      </w:r>
      <w:r w:rsidRPr="00017D99">
        <w:rPr>
          <w:rFonts w:asciiTheme="minorHAnsi" w:hAnsiTheme="minorHAnsi"/>
          <w:bCs/>
          <w:lang w:val="en-GB"/>
        </w:rPr>
        <w:t xml:space="preserve"> training</w:t>
      </w:r>
      <w:r w:rsidR="003134C2" w:rsidRPr="00017D99">
        <w:rPr>
          <w:rFonts w:asciiTheme="minorHAnsi" w:hAnsiTheme="minorHAnsi"/>
          <w:bCs/>
          <w:lang w:val="en-GB"/>
        </w:rPr>
        <w:t>.</w:t>
      </w:r>
    </w:p>
    <w:p w14:paraId="4F9630CB" w14:textId="5EB06363" w:rsidR="00F121B8" w:rsidRPr="00017D99" w:rsidRDefault="00F121B8" w:rsidP="00C66E84">
      <w:pPr>
        <w:spacing w:after="160" w:line="259" w:lineRule="auto"/>
        <w:jc w:val="both"/>
        <w:rPr>
          <w:rFonts w:asciiTheme="minorHAnsi" w:hAnsiTheme="minorHAnsi"/>
          <w:b/>
          <w:i/>
          <w:iCs/>
          <w:color w:val="4472C4" w:themeColor="accent1"/>
          <w:sz w:val="24"/>
          <w:szCs w:val="24"/>
          <w:lang w:val="en-GB"/>
        </w:rPr>
      </w:pPr>
      <w:r w:rsidRPr="00017D99">
        <w:rPr>
          <w:rFonts w:asciiTheme="minorHAnsi" w:hAnsiTheme="minorHAnsi"/>
          <w:b/>
          <w:i/>
          <w:iCs/>
          <w:color w:val="4472C4" w:themeColor="accent1"/>
          <w:sz w:val="24"/>
          <w:szCs w:val="24"/>
          <w:lang w:val="en-GB"/>
        </w:rPr>
        <w:t>TCLF industry organising and collective bargaining project in South-East Europe</w:t>
      </w:r>
    </w:p>
    <w:p w14:paraId="6400E4E7" w14:textId="65ACE61B" w:rsidR="00514D3C" w:rsidRPr="00514D3C" w:rsidRDefault="00514D3C" w:rsidP="00514D3C">
      <w:pPr>
        <w:spacing w:after="160" w:line="259" w:lineRule="auto"/>
        <w:jc w:val="both"/>
        <w:rPr>
          <w:rFonts w:asciiTheme="minorHAnsi" w:hAnsiTheme="minorHAnsi"/>
          <w:bCs/>
          <w:lang w:val="en-GB"/>
        </w:rPr>
      </w:pPr>
      <w:r w:rsidRPr="00514D3C">
        <w:rPr>
          <w:rFonts w:asciiTheme="minorHAnsi" w:hAnsiTheme="minorHAnsi"/>
          <w:bCs/>
          <w:lang w:val="en-GB"/>
        </w:rPr>
        <w:t xml:space="preserve">A </w:t>
      </w:r>
      <w:r w:rsidR="00F576B9" w:rsidRPr="00017D99">
        <w:rPr>
          <w:rFonts w:asciiTheme="minorHAnsi" w:hAnsiTheme="minorHAnsi"/>
          <w:bCs/>
          <w:lang w:val="en-GB"/>
        </w:rPr>
        <w:t xml:space="preserve">sectoral </w:t>
      </w:r>
      <w:r w:rsidRPr="00514D3C">
        <w:rPr>
          <w:rFonts w:asciiTheme="minorHAnsi" w:hAnsiTheme="minorHAnsi"/>
          <w:bCs/>
          <w:lang w:val="en-GB"/>
        </w:rPr>
        <w:t xml:space="preserve">pilot action has been industriAll Europe’s EU-funded project 2018-19 on “Strengthening industrial relations and improving wages in South-East European garment and footwear industries”, </w:t>
      </w:r>
      <w:r w:rsidR="005543E3">
        <w:rPr>
          <w:rFonts w:asciiTheme="minorHAnsi" w:hAnsiTheme="minorHAnsi"/>
          <w:bCs/>
        </w:rPr>
        <w:t>decided to carry it</w:t>
      </w:r>
      <w:r w:rsidRPr="00514D3C">
        <w:rPr>
          <w:rFonts w:asciiTheme="minorHAnsi" w:hAnsiTheme="minorHAnsi"/>
          <w:bCs/>
          <w:lang w:val="en-GB"/>
        </w:rPr>
        <w:t xml:space="preserve"> out in close cooperation with </w:t>
      </w:r>
      <w:proofErr w:type="spellStart"/>
      <w:r w:rsidRPr="00514D3C">
        <w:rPr>
          <w:rFonts w:asciiTheme="minorHAnsi" w:hAnsiTheme="minorHAnsi"/>
          <w:bCs/>
          <w:lang w:val="en-GB"/>
        </w:rPr>
        <w:t>IndustriALL</w:t>
      </w:r>
      <w:proofErr w:type="spellEnd"/>
      <w:r w:rsidRPr="00514D3C">
        <w:rPr>
          <w:rFonts w:asciiTheme="minorHAnsi" w:hAnsiTheme="minorHAnsi"/>
          <w:bCs/>
          <w:lang w:val="en-GB"/>
        </w:rPr>
        <w:t xml:space="preserve"> Global Union. A preliminary mapping </w:t>
      </w:r>
      <w:r w:rsidR="00F576B9" w:rsidRPr="00017D99">
        <w:rPr>
          <w:rFonts w:asciiTheme="minorHAnsi" w:hAnsiTheme="minorHAnsi"/>
          <w:bCs/>
          <w:lang w:val="en-GB"/>
        </w:rPr>
        <w:t xml:space="preserve">found </w:t>
      </w:r>
      <w:r w:rsidRPr="00514D3C">
        <w:rPr>
          <w:rFonts w:asciiTheme="minorHAnsi" w:hAnsiTheme="minorHAnsi"/>
          <w:bCs/>
          <w:lang w:val="en-GB"/>
        </w:rPr>
        <w:t xml:space="preserve">over 600,000 textile cluster workers in </w:t>
      </w:r>
      <w:r w:rsidR="00F576B9" w:rsidRPr="00017D99">
        <w:rPr>
          <w:rFonts w:asciiTheme="minorHAnsi" w:hAnsiTheme="minorHAnsi"/>
          <w:bCs/>
          <w:lang w:val="en-GB"/>
        </w:rPr>
        <w:t xml:space="preserve">seven countries, with </w:t>
      </w:r>
      <w:r w:rsidR="00DF4759">
        <w:rPr>
          <w:rFonts w:asciiTheme="minorHAnsi" w:hAnsiTheme="minorHAnsi"/>
          <w:bCs/>
          <w:lang w:val="en-GB"/>
        </w:rPr>
        <w:t>poor</w:t>
      </w:r>
      <w:r w:rsidR="00F576B9" w:rsidRPr="00017D99">
        <w:rPr>
          <w:rFonts w:asciiTheme="minorHAnsi" w:hAnsiTheme="minorHAnsi"/>
          <w:bCs/>
          <w:lang w:val="en-GB"/>
        </w:rPr>
        <w:t xml:space="preserve"> wages, low union density</w:t>
      </w:r>
      <w:r w:rsidR="00C82478" w:rsidRPr="00017D99">
        <w:rPr>
          <w:rFonts w:asciiTheme="minorHAnsi" w:hAnsiTheme="minorHAnsi"/>
          <w:bCs/>
          <w:lang w:val="en-GB"/>
        </w:rPr>
        <w:t xml:space="preserve">, </w:t>
      </w:r>
      <w:r w:rsidR="00F576B9" w:rsidRPr="00017D99">
        <w:rPr>
          <w:rFonts w:asciiTheme="minorHAnsi" w:hAnsiTheme="minorHAnsi"/>
          <w:bCs/>
          <w:lang w:val="en-GB"/>
        </w:rPr>
        <w:t>few collective agreements</w:t>
      </w:r>
      <w:r w:rsidR="00C82478" w:rsidRPr="00017D99">
        <w:rPr>
          <w:rFonts w:asciiTheme="minorHAnsi" w:hAnsiTheme="minorHAnsi"/>
          <w:bCs/>
          <w:lang w:val="en-GB"/>
        </w:rPr>
        <w:t>, and major presence of global fashion brands.</w:t>
      </w:r>
    </w:p>
    <w:p w14:paraId="07224864" w14:textId="27FA86BA" w:rsidR="00514D3C" w:rsidRPr="00514D3C" w:rsidRDefault="00514D3C" w:rsidP="00514D3C">
      <w:pPr>
        <w:spacing w:after="160" w:line="259" w:lineRule="auto"/>
        <w:jc w:val="both"/>
        <w:rPr>
          <w:rFonts w:asciiTheme="minorHAnsi" w:hAnsiTheme="minorHAnsi"/>
          <w:bCs/>
          <w:lang w:val="en-GB"/>
        </w:rPr>
      </w:pPr>
      <w:r w:rsidRPr="00514D3C">
        <w:rPr>
          <w:rFonts w:asciiTheme="minorHAnsi" w:hAnsiTheme="minorHAnsi"/>
          <w:bCs/>
          <w:lang w:val="en-GB"/>
        </w:rPr>
        <w:t>In November 2018-March 2019 a series of national seminars w</w:t>
      </w:r>
      <w:r w:rsidR="0019340D">
        <w:rPr>
          <w:rFonts w:asciiTheme="minorHAnsi" w:hAnsiTheme="minorHAnsi"/>
          <w:bCs/>
          <w:lang w:val="en-GB"/>
        </w:rPr>
        <w:t>ere</w:t>
      </w:r>
      <w:r w:rsidRPr="00514D3C">
        <w:rPr>
          <w:rFonts w:asciiTheme="minorHAnsi" w:hAnsiTheme="minorHAnsi"/>
          <w:bCs/>
          <w:lang w:val="en-GB"/>
        </w:rPr>
        <w:t xml:space="preserve"> carried out. With the participation of national union leaders and 120 local union representatives, the seminars focused on training on organising and the use of GFAs to organise workers. </w:t>
      </w:r>
      <w:r w:rsidR="004C49BB" w:rsidRPr="00017D99">
        <w:rPr>
          <w:rFonts w:asciiTheme="minorHAnsi" w:hAnsiTheme="minorHAnsi"/>
          <w:bCs/>
          <w:lang w:val="en-GB"/>
        </w:rPr>
        <w:t xml:space="preserve">Based on detailed mappings of factories and brands, the work to prepare concrete organising plans was launched. </w:t>
      </w:r>
      <w:r w:rsidRPr="00514D3C">
        <w:rPr>
          <w:rFonts w:asciiTheme="minorHAnsi" w:hAnsiTheme="minorHAnsi"/>
          <w:bCs/>
          <w:lang w:val="en-GB"/>
        </w:rPr>
        <w:t xml:space="preserve">Separate sessions were dedicated to an exchange with industry/employer associations, key suppliers, brands, governments, universities and NGOs on how to ensure sustainability and growth of the industry with </w:t>
      </w:r>
      <w:r w:rsidR="00AF4C20" w:rsidRPr="00017D99">
        <w:rPr>
          <w:rFonts w:asciiTheme="minorHAnsi" w:hAnsiTheme="minorHAnsi"/>
          <w:bCs/>
          <w:lang w:val="en-GB"/>
        </w:rPr>
        <w:t>enough</w:t>
      </w:r>
      <w:r w:rsidRPr="00514D3C">
        <w:rPr>
          <w:rFonts w:asciiTheme="minorHAnsi" w:hAnsiTheme="minorHAnsi"/>
          <w:bCs/>
          <w:lang w:val="en-GB"/>
        </w:rPr>
        <w:t xml:space="preserve"> skilled workforce, sectoral collective agreements and functioning labour-management relations. The </w:t>
      </w:r>
      <w:r w:rsidRPr="00514D3C">
        <w:rPr>
          <w:rFonts w:asciiTheme="minorHAnsi" w:hAnsiTheme="minorHAnsi"/>
          <w:bCs/>
          <w:lang w:val="en-GB"/>
        </w:rPr>
        <w:lastRenderedPageBreak/>
        <w:t xml:space="preserve">stakeholders received information on GFAs and on the principles of the ACT living wage initiative between leading brands and </w:t>
      </w:r>
      <w:proofErr w:type="spellStart"/>
      <w:r w:rsidRPr="00514D3C">
        <w:rPr>
          <w:rFonts w:asciiTheme="minorHAnsi" w:hAnsiTheme="minorHAnsi"/>
          <w:bCs/>
          <w:lang w:val="en-GB"/>
        </w:rPr>
        <w:t>IndustriALL</w:t>
      </w:r>
      <w:proofErr w:type="spellEnd"/>
      <w:r w:rsidRPr="00514D3C">
        <w:rPr>
          <w:rFonts w:asciiTheme="minorHAnsi" w:hAnsiTheme="minorHAnsi"/>
          <w:bCs/>
          <w:lang w:val="en-GB"/>
        </w:rPr>
        <w:t xml:space="preserve"> Global Union.</w:t>
      </w:r>
    </w:p>
    <w:p w14:paraId="5C1CE5EB" w14:textId="77777777" w:rsidR="008451EF" w:rsidRPr="00017D99" w:rsidRDefault="00AF4C20" w:rsidP="00AF4C20">
      <w:pPr>
        <w:spacing w:after="160" w:line="259" w:lineRule="auto"/>
        <w:jc w:val="both"/>
        <w:rPr>
          <w:rFonts w:asciiTheme="minorHAnsi" w:hAnsiTheme="minorHAnsi"/>
          <w:bCs/>
          <w:lang w:val="en-GB"/>
        </w:rPr>
      </w:pPr>
      <w:r w:rsidRPr="00017D99">
        <w:rPr>
          <w:rFonts w:asciiTheme="minorHAnsi" w:hAnsiTheme="minorHAnsi"/>
          <w:lang w:val="en-GB"/>
        </w:rPr>
        <w:t>After the national seminars, participating unions prepared organising</w:t>
      </w:r>
      <w:r w:rsidR="00514D3C" w:rsidRPr="00514D3C">
        <w:rPr>
          <w:rFonts w:asciiTheme="minorHAnsi" w:hAnsiTheme="minorHAnsi"/>
          <w:bCs/>
          <w:lang w:val="en-GB"/>
        </w:rPr>
        <w:t xml:space="preserve"> plans</w:t>
      </w:r>
      <w:r w:rsidRPr="00017D99">
        <w:rPr>
          <w:rFonts w:asciiTheme="minorHAnsi" w:hAnsiTheme="minorHAnsi"/>
          <w:bCs/>
          <w:lang w:val="en-GB"/>
        </w:rPr>
        <w:t xml:space="preserve">, </w:t>
      </w:r>
      <w:r w:rsidR="00514D3C" w:rsidRPr="00514D3C">
        <w:rPr>
          <w:rFonts w:asciiTheme="minorHAnsi" w:hAnsiTheme="minorHAnsi"/>
          <w:bCs/>
          <w:lang w:val="en-GB"/>
        </w:rPr>
        <w:t>defining target factories and regions, based on a detailed mapping of plant locations and brand presence in each country</w:t>
      </w:r>
      <w:r w:rsidRPr="00017D99">
        <w:rPr>
          <w:rFonts w:asciiTheme="minorHAnsi" w:hAnsiTheme="minorHAnsi"/>
          <w:bCs/>
          <w:lang w:val="en-GB"/>
        </w:rPr>
        <w:t xml:space="preserve">. </w:t>
      </w:r>
      <w:r w:rsidR="008451EF" w:rsidRPr="00017D99">
        <w:rPr>
          <w:rFonts w:asciiTheme="minorHAnsi" w:hAnsiTheme="minorHAnsi"/>
          <w:bCs/>
          <w:lang w:val="en-GB"/>
        </w:rPr>
        <w:t>Organising action was already stepped up at the start of the project in 2018.</w:t>
      </w:r>
    </w:p>
    <w:p w14:paraId="28F811AB" w14:textId="08EF6489" w:rsidR="00514D3C" w:rsidRPr="00017D99" w:rsidRDefault="008451EF" w:rsidP="00AF4C20">
      <w:pPr>
        <w:spacing w:after="160" w:line="259" w:lineRule="auto"/>
        <w:jc w:val="both"/>
        <w:rPr>
          <w:rFonts w:asciiTheme="minorHAnsi" w:hAnsiTheme="minorHAnsi"/>
          <w:bCs/>
          <w:lang w:val="en-GB"/>
        </w:rPr>
      </w:pPr>
      <w:r w:rsidRPr="00017D99">
        <w:rPr>
          <w:rFonts w:asciiTheme="minorHAnsi" w:hAnsiTheme="minorHAnsi"/>
          <w:bCs/>
          <w:lang w:val="en-GB"/>
        </w:rPr>
        <w:t xml:space="preserve">By September 2019, unions reported the following numbers of new members organised in 2018-19: </w:t>
      </w:r>
    </w:p>
    <w:p w14:paraId="62F096D0" w14:textId="525A0198" w:rsidR="008451EF" w:rsidRPr="00017D99" w:rsidRDefault="008451EF" w:rsidP="008C7B3A">
      <w:pPr>
        <w:pStyle w:val="ListParagraph"/>
        <w:numPr>
          <w:ilvl w:val="0"/>
          <w:numId w:val="18"/>
        </w:numPr>
        <w:spacing w:line="259" w:lineRule="auto"/>
        <w:ind w:left="714" w:hanging="357"/>
        <w:jc w:val="both"/>
        <w:rPr>
          <w:rFonts w:asciiTheme="minorHAnsi" w:hAnsiTheme="minorHAnsi"/>
          <w:bCs/>
          <w:lang w:val="en-GB"/>
        </w:rPr>
      </w:pPr>
      <w:r w:rsidRPr="00017D99">
        <w:rPr>
          <w:rFonts w:asciiTheme="minorHAnsi" w:hAnsiTheme="minorHAnsi"/>
          <w:bCs/>
          <w:lang w:val="en-GB"/>
        </w:rPr>
        <w:t>Albania: 2122 (</w:t>
      </w:r>
      <w:r w:rsidR="00E661F3" w:rsidRPr="00017D99">
        <w:rPr>
          <w:rFonts w:asciiTheme="minorHAnsi" w:hAnsiTheme="minorHAnsi"/>
          <w:bCs/>
          <w:lang w:val="en-GB"/>
        </w:rPr>
        <w:t>Light Industry Workers-KSSH, SPILT-BSPSH)</w:t>
      </w:r>
    </w:p>
    <w:p w14:paraId="61FBF9C9" w14:textId="4BC64260" w:rsidR="00E661F3" w:rsidRPr="005543E3" w:rsidRDefault="00E661F3" w:rsidP="008C7B3A">
      <w:pPr>
        <w:pStyle w:val="ListParagraph"/>
        <w:numPr>
          <w:ilvl w:val="0"/>
          <w:numId w:val="18"/>
        </w:numPr>
        <w:spacing w:line="259" w:lineRule="auto"/>
        <w:ind w:left="714" w:hanging="357"/>
        <w:jc w:val="both"/>
        <w:rPr>
          <w:rFonts w:asciiTheme="minorHAnsi" w:hAnsiTheme="minorHAnsi"/>
          <w:bCs/>
          <w:lang w:val="fr-FR"/>
        </w:rPr>
      </w:pPr>
      <w:proofErr w:type="spellStart"/>
      <w:proofErr w:type="gramStart"/>
      <w:r w:rsidRPr="005543E3">
        <w:rPr>
          <w:rFonts w:asciiTheme="minorHAnsi" w:hAnsiTheme="minorHAnsi"/>
          <w:bCs/>
          <w:lang w:val="fr-FR"/>
        </w:rPr>
        <w:t>Bulgaria</w:t>
      </w:r>
      <w:proofErr w:type="spellEnd"/>
      <w:r w:rsidRPr="005543E3">
        <w:rPr>
          <w:rFonts w:asciiTheme="minorHAnsi" w:hAnsiTheme="minorHAnsi"/>
          <w:bCs/>
          <w:lang w:val="fr-FR"/>
        </w:rPr>
        <w:t>:</w:t>
      </w:r>
      <w:proofErr w:type="gramEnd"/>
      <w:r w:rsidRPr="005543E3">
        <w:rPr>
          <w:rFonts w:asciiTheme="minorHAnsi" w:hAnsiTheme="minorHAnsi"/>
          <w:bCs/>
          <w:lang w:val="fr-FR"/>
        </w:rPr>
        <w:t xml:space="preserve"> 522 (FOSIL-CITUB, FLI-Podkr</w:t>
      </w:r>
      <w:r w:rsidR="00FA0C5F" w:rsidRPr="005543E3">
        <w:rPr>
          <w:rFonts w:asciiTheme="minorHAnsi" w:hAnsiTheme="minorHAnsi"/>
          <w:bCs/>
          <w:lang w:val="fr-FR"/>
        </w:rPr>
        <w:t>epa)</w:t>
      </w:r>
    </w:p>
    <w:p w14:paraId="200F75A3" w14:textId="41A5392A" w:rsidR="00E661F3" w:rsidRPr="00017D99" w:rsidRDefault="00E12071" w:rsidP="008C7B3A">
      <w:pPr>
        <w:pStyle w:val="ListParagraph"/>
        <w:numPr>
          <w:ilvl w:val="0"/>
          <w:numId w:val="18"/>
        </w:numPr>
        <w:spacing w:line="259" w:lineRule="auto"/>
        <w:ind w:left="714" w:hanging="357"/>
        <w:jc w:val="both"/>
        <w:rPr>
          <w:rFonts w:asciiTheme="minorHAnsi" w:hAnsiTheme="minorHAnsi"/>
          <w:bCs/>
          <w:lang w:val="en-GB"/>
        </w:rPr>
      </w:pPr>
      <w:r w:rsidRPr="00017D99">
        <w:rPr>
          <w:rFonts w:asciiTheme="minorHAnsi" w:hAnsiTheme="minorHAnsi"/>
          <w:bCs/>
          <w:lang w:val="en-GB"/>
        </w:rPr>
        <w:t>Croatia: 259 (TOKG)</w:t>
      </w:r>
    </w:p>
    <w:p w14:paraId="7A8ED406" w14:textId="09FB37A6" w:rsidR="00E12071" w:rsidRPr="00017D99" w:rsidRDefault="009E026A" w:rsidP="008C7B3A">
      <w:pPr>
        <w:pStyle w:val="ListParagraph"/>
        <w:numPr>
          <w:ilvl w:val="0"/>
          <w:numId w:val="18"/>
        </w:numPr>
        <w:spacing w:line="259" w:lineRule="auto"/>
        <w:ind w:left="714" w:hanging="357"/>
        <w:jc w:val="both"/>
        <w:rPr>
          <w:rFonts w:asciiTheme="minorHAnsi" w:hAnsiTheme="minorHAnsi"/>
          <w:bCs/>
          <w:lang w:val="en-GB"/>
        </w:rPr>
      </w:pPr>
      <w:r w:rsidRPr="00017D99">
        <w:rPr>
          <w:rFonts w:asciiTheme="minorHAnsi" w:hAnsiTheme="minorHAnsi"/>
          <w:bCs/>
          <w:lang w:val="en-GB"/>
        </w:rPr>
        <w:t>North Macedonia: 458 (STKC)</w:t>
      </w:r>
    </w:p>
    <w:p w14:paraId="059281AC" w14:textId="5F7084A4" w:rsidR="009E026A" w:rsidRPr="00017D99" w:rsidRDefault="009D25CC" w:rsidP="008C7B3A">
      <w:pPr>
        <w:pStyle w:val="ListParagraph"/>
        <w:numPr>
          <w:ilvl w:val="0"/>
          <w:numId w:val="18"/>
        </w:numPr>
        <w:spacing w:line="259" w:lineRule="auto"/>
        <w:ind w:left="714" w:hanging="357"/>
        <w:jc w:val="both"/>
        <w:rPr>
          <w:rFonts w:asciiTheme="minorHAnsi" w:hAnsiTheme="minorHAnsi"/>
          <w:bCs/>
          <w:lang w:val="en-GB"/>
        </w:rPr>
      </w:pPr>
      <w:r w:rsidRPr="00017D99">
        <w:rPr>
          <w:rFonts w:asciiTheme="minorHAnsi" w:hAnsiTheme="minorHAnsi"/>
          <w:bCs/>
          <w:lang w:val="en-GB"/>
        </w:rPr>
        <w:t xml:space="preserve">Romania: </w:t>
      </w:r>
      <w:r w:rsidR="00FA6B4C">
        <w:rPr>
          <w:rFonts w:asciiTheme="minorHAnsi" w:hAnsiTheme="minorHAnsi"/>
          <w:bCs/>
          <w:lang w:val="en-GB"/>
        </w:rPr>
        <w:t>200</w:t>
      </w:r>
      <w:r w:rsidR="00FA6B4C" w:rsidRPr="00017D99">
        <w:rPr>
          <w:rFonts w:asciiTheme="minorHAnsi" w:hAnsiTheme="minorHAnsi"/>
          <w:bCs/>
          <w:lang w:val="en-GB"/>
        </w:rPr>
        <w:t xml:space="preserve"> </w:t>
      </w:r>
      <w:r w:rsidRPr="00017D99">
        <w:rPr>
          <w:rFonts w:asciiTheme="minorHAnsi" w:hAnsiTheme="minorHAnsi"/>
          <w:bCs/>
          <w:lang w:val="en-GB"/>
        </w:rPr>
        <w:t>(</w:t>
      </w:r>
      <w:proofErr w:type="spellStart"/>
      <w:r w:rsidRPr="00017D99">
        <w:rPr>
          <w:rFonts w:asciiTheme="minorHAnsi" w:hAnsiTheme="minorHAnsi"/>
          <w:bCs/>
          <w:lang w:val="en-GB"/>
        </w:rPr>
        <w:t>Uniconf</w:t>
      </w:r>
      <w:proofErr w:type="spellEnd"/>
      <w:r w:rsidRPr="00017D99">
        <w:rPr>
          <w:rFonts w:asciiTheme="minorHAnsi" w:hAnsiTheme="minorHAnsi"/>
          <w:bCs/>
          <w:lang w:val="en-GB"/>
        </w:rPr>
        <w:t>, IndustriAll-BNS</w:t>
      </w:r>
      <w:r w:rsidR="00FA6B4C">
        <w:rPr>
          <w:rFonts w:asciiTheme="minorHAnsi" w:hAnsiTheme="minorHAnsi"/>
          <w:bCs/>
          <w:lang w:val="en-GB"/>
        </w:rPr>
        <w:t xml:space="preserve">, </w:t>
      </w:r>
      <w:proofErr w:type="spellStart"/>
      <w:r w:rsidR="00FA6B4C">
        <w:rPr>
          <w:rFonts w:asciiTheme="minorHAnsi" w:hAnsiTheme="minorHAnsi"/>
          <w:bCs/>
          <w:lang w:val="en-GB"/>
        </w:rPr>
        <w:t>Confpeltex</w:t>
      </w:r>
      <w:proofErr w:type="spellEnd"/>
      <w:r w:rsidRPr="00017D99">
        <w:rPr>
          <w:rFonts w:asciiTheme="minorHAnsi" w:hAnsiTheme="minorHAnsi"/>
          <w:bCs/>
          <w:lang w:val="en-GB"/>
        </w:rPr>
        <w:t>)</w:t>
      </w:r>
    </w:p>
    <w:p w14:paraId="2368B548" w14:textId="77777777" w:rsidR="009D25CC" w:rsidRPr="006268FD" w:rsidRDefault="009D25CC" w:rsidP="008451EF">
      <w:pPr>
        <w:pStyle w:val="ListParagraph"/>
        <w:numPr>
          <w:ilvl w:val="0"/>
          <w:numId w:val="18"/>
        </w:numPr>
        <w:spacing w:after="160" w:line="259" w:lineRule="auto"/>
        <w:jc w:val="both"/>
        <w:rPr>
          <w:rFonts w:asciiTheme="minorHAnsi" w:hAnsiTheme="minorHAnsi"/>
          <w:bCs/>
        </w:rPr>
      </w:pPr>
      <w:r w:rsidRPr="006268FD">
        <w:rPr>
          <w:rFonts w:asciiTheme="minorHAnsi" w:hAnsiTheme="minorHAnsi"/>
          <w:bCs/>
        </w:rPr>
        <w:t>Serbia: 3016 (STKOS, IER Nezavisnost, ISS)</w:t>
      </w:r>
    </w:p>
    <w:p w14:paraId="7ED7AF4F" w14:textId="0755386B" w:rsidR="00EB1177" w:rsidRPr="00017D99" w:rsidRDefault="008C7B3A" w:rsidP="009D25CC">
      <w:pPr>
        <w:spacing w:after="160" w:line="259" w:lineRule="auto"/>
        <w:jc w:val="both"/>
        <w:rPr>
          <w:rFonts w:asciiTheme="minorHAnsi" w:hAnsiTheme="minorHAnsi"/>
          <w:bCs/>
          <w:lang w:val="en-GB"/>
        </w:rPr>
      </w:pPr>
      <w:r w:rsidRPr="00017D99">
        <w:rPr>
          <w:rFonts w:asciiTheme="minorHAnsi" w:hAnsiTheme="minorHAnsi"/>
          <w:bCs/>
          <w:lang w:val="en-GB"/>
        </w:rPr>
        <w:t xml:space="preserve">Unions also reported </w:t>
      </w:r>
      <w:r w:rsidR="00FA0C5F" w:rsidRPr="00017D99">
        <w:rPr>
          <w:rFonts w:asciiTheme="minorHAnsi" w:hAnsiTheme="minorHAnsi"/>
          <w:bCs/>
          <w:lang w:val="en-GB"/>
        </w:rPr>
        <w:t>35 new company</w:t>
      </w:r>
      <w:r w:rsidR="00F43FC6">
        <w:rPr>
          <w:rFonts w:asciiTheme="minorHAnsi" w:hAnsiTheme="minorHAnsi"/>
          <w:bCs/>
          <w:lang w:val="en-GB"/>
        </w:rPr>
        <w:t>-</w:t>
      </w:r>
      <w:r w:rsidR="00FA0C5F" w:rsidRPr="00017D99">
        <w:rPr>
          <w:rFonts w:asciiTheme="minorHAnsi" w:hAnsiTheme="minorHAnsi"/>
          <w:bCs/>
          <w:lang w:val="en-GB"/>
        </w:rPr>
        <w:t xml:space="preserve">level CBAs. The </w:t>
      </w:r>
      <w:r w:rsidR="00FA0C5F" w:rsidRPr="00742822">
        <w:rPr>
          <w:rFonts w:asciiTheme="minorHAnsi" w:hAnsiTheme="minorHAnsi"/>
          <w:bCs/>
          <w:lang w:val="en-GB"/>
        </w:rPr>
        <w:t>only industry-level collective agreements</w:t>
      </w:r>
      <w:r w:rsidR="00FA0C5F" w:rsidRPr="00017D99">
        <w:rPr>
          <w:rFonts w:asciiTheme="minorHAnsi" w:hAnsiTheme="minorHAnsi"/>
          <w:bCs/>
          <w:lang w:val="en-GB"/>
        </w:rPr>
        <w:t xml:space="preserve"> exist in North Macedonia, where talks have been </w:t>
      </w:r>
      <w:r w:rsidR="00631ABA">
        <w:rPr>
          <w:rFonts w:asciiTheme="minorHAnsi" w:hAnsiTheme="minorHAnsi"/>
          <w:bCs/>
          <w:lang w:val="en-GB"/>
        </w:rPr>
        <w:t>started</w:t>
      </w:r>
      <w:r w:rsidR="00FA0C5F" w:rsidRPr="00017D99">
        <w:rPr>
          <w:rFonts w:asciiTheme="minorHAnsi" w:hAnsiTheme="minorHAnsi"/>
          <w:bCs/>
          <w:lang w:val="en-GB"/>
        </w:rPr>
        <w:t xml:space="preserve"> to improve their coverage. </w:t>
      </w:r>
      <w:r w:rsidR="00EB1177" w:rsidRPr="00017D99">
        <w:rPr>
          <w:rFonts w:asciiTheme="minorHAnsi" w:hAnsiTheme="minorHAnsi"/>
          <w:bCs/>
          <w:lang w:val="en-GB"/>
        </w:rPr>
        <w:t>Unions have launched discussions with employer associations on branch CBAs in Albania, Bulgaria and Croatia.</w:t>
      </w:r>
    </w:p>
    <w:p w14:paraId="08850845" w14:textId="777A6146" w:rsidR="00F63040" w:rsidRPr="00017D99" w:rsidRDefault="00C91D99" w:rsidP="0045023C">
      <w:pPr>
        <w:spacing w:after="160" w:line="259" w:lineRule="auto"/>
        <w:jc w:val="both"/>
        <w:rPr>
          <w:rFonts w:asciiTheme="minorHAnsi" w:hAnsiTheme="minorHAnsi"/>
          <w:bCs/>
          <w:lang w:val="en-GB"/>
        </w:rPr>
      </w:pPr>
      <w:r w:rsidRPr="00017D99">
        <w:rPr>
          <w:rFonts w:asciiTheme="minorHAnsi" w:hAnsiTheme="minorHAnsi"/>
          <w:bCs/>
          <w:lang w:val="en-GB"/>
        </w:rPr>
        <w:t xml:space="preserve">At the project conference on 12-13 November in Sofia, more than 70 national and local level union representatives, key brands and employer/industry associations took stock of progress </w:t>
      </w:r>
      <w:r w:rsidR="00FF2201" w:rsidRPr="00017D99">
        <w:rPr>
          <w:rFonts w:asciiTheme="minorHAnsi" w:hAnsiTheme="minorHAnsi"/>
          <w:bCs/>
          <w:lang w:val="en-GB"/>
        </w:rPr>
        <w:t>and discussed the next steps in 2020 and beyond.</w:t>
      </w:r>
    </w:p>
    <w:p w14:paraId="6C331693" w14:textId="0889797F" w:rsidR="00F63040" w:rsidRPr="00017D99" w:rsidRDefault="00F63040" w:rsidP="009D25CC">
      <w:pPr>
        <w:spacing w:after="160" w:line="259" w:lineRule="auto"/>
        <w:jc w:val="both"/>
        <w:rPr>
          <w:rFonts w:asciiTheme="minorHAnsi" w:hAnsiTheme="minorHAnsi"/>
          <w:b/>
          <w:i/>
          <w:iCs/>
          <w:color w:val="4472C4" w:themeColor="accent1"/>
          <w:sz w:val="24"/>
          <w:szCs w:val="24"/>
          <w:lang w:val="en-GB"/>
        </w:rPr>
      </w:pPr>
      <w:r w:rsidRPr="00017D99">
        <w:rPr>
          <w:rFonts w:asciiTheme="minorHAnsi" w:hAnsiTheme="minorHAnsi"/>
          <w:b/>
          <w:i/>
          <w:iCs/>
          <w:color w:val="4472C4" w:themeColor="accent1"/>
          <w:sz w:val="24"/>
          <w:szCs w:val="24"/>
          <w:lang w:val="en-GB"/>
        </w:rPr>
        <w:t>Other action</w:t>
      </w:r>
      <w:r w:rsidR="006946BF">
        <w:rPr>
          <w:rFonts w:asciiTheme="minorHAnsi" w:hAnsiTheme="minorHAnsi"/>
          <w:b/>
          <w:i/>
          <w:iCs/>
          <w:color w:val="4472C4" w:themeColor="accent1"/>
          <w:sz w:val="24"/>
          <w:szCs w:val="24"/>
          <w:lang w:val="en-GB"/>
        </w:rPr>
        <w:t>s</w:t>
      </w:r>
      <w:r w:rsidRPr="00017D99">
        <w:rPr>
          <w:rFonts w:asciiTheme="minorHAnsi" w:hAnsiTheme="minorHAnsi"/>
          <w:b/>
          <w:i/>
          <w:iCs/>
          <w:color w:val="4472C4" w:themeColor="accent1"/>
          <w:sz w:val="24"/>
          <w:szCs w:val="24"/>
          <w:lang w:val="en-GB"/>
        </w:rPr>
        <w:t xml:space="preserve"> in 2019</w:t>
      </w:r>
    </w:p>
    <w:p w14:paraId="3C7B7EE8" w14:textId="6B620AFA" w:rsidR="001415C7" w:rsidRPr="00017D99" w:rsidRDefault="001415C7" w:rsidP="001415C7">
      <w:pPr>
        <w:spacing w:after="0"/>
        <w:rPr>
          <w:rFonts w:cs="Calibri"/>
          <w:lang w:val="en-GB" w:eastAsia="de-DE"/>
        </w:rPr>
      </w:pPr>
      <w:r w:rsidRPr="00017D99">
        <w:rPr>
          <w:rFonts w:cs="Calibri"/>
          <w:lang w:val="en-GB" w:eastAsia="de-DE"/>
        </w:rPr>
        <w:t>The strategic organising unit held the following training on organising for our affiliates:</w:t>
      </w:r>
    </w:p>
    <w:p w14:paraId="58341E59" w14:textId="25BBCCB6" w:rsidR="001415C7" w:rsidRPr="00017D99" w:rsidRDefault="001415C7" w:rsidP="001415C7">
      <w:pPr>
        <w:pStyle w:val="ListParagraph"/>
        <w:numPr>
          <w:ilvl w:val="0"/>
          <w:numId w:val="4"/>
        </w:numPr>
        <w:ind w:left="360"/>
        <w:rPr>
          <w:lang w:val="en-GB"/>
        </w:rPr>
      </w:pPr>
      <w:r w:rsidRPr="00017D99">
        <w:rPr>
          <w:lang w:val="en-GB"/>
        </w:rPr>
        <w:t xml:space="preserve">January: for EWC members and coordinators together with the ETUI. </w:t>
      </w:r>
    </w:p>
    <w:p w14:paraId="362CFDB0" w14:textId="6191A3FE" w:rsidR="001415C7" w:rsidRPr="00017D99" w:rsidRDefault="001415C7" w:rsidP="001415C7">
      <w:pPr>
        <w:pStyle w:val="ListParagraph"/>
        <w:numPr>
          <w:ilvl w:val="0"/>
          <w:numId w:val="4"/>
        </w:numPr>
        <w:ind w:left="360"/>
        <w:rPr>
          <w:lang w:val="en-GB"/>
        </w:rPr>
      </w:pPr>
      <w:r w:rsidRPr="00017D99">
        <w:rPr>
          <w:lang w:val="en-GB"/>
        </w:rPr>
        <w:t>March: in Hungary for Executive Committee members of the Chemical Workers Union VDSZ, together with IGBCE.</w:t>
      </w:r>
    </w:p>
    <w:p w14:paraId="7E4F30B7" w14:textId="77777777" w:rsidR="00950D80" w:rsidRPr="00017D99" w:rsidRDefault="00635B4F" w:rsidP="001415C7">
      <w:pPr>
        <w:pStyle w:val="ListParagraph"/>
        <w:numPr>
          <w:ilvl w:val="0"/>
          <w:numId w:val="4"/>
        </w:numPr>
        <w:ind w:left="360"/>
        <w:rPr>
          <w:lang w:val="en-GB"/>
        </w:rPr>
      </w:pPr>
      <w:r w:rsidRPr="00017D99">
        <w:rPr>
          <w:lang w:val="en-GB"/>
        </w:rPr>
        <w:t xml:space="preserve">September: </w:t>
      </w:r>
      <w:r w:rsidR="001415C7" w:rsidRPr="00017D99">
        <w:rPr>
          <w:lang w:val="en-GB"/>
        </w:rPr>
        <w:t>for youth leaders in cooperation with ETUI on organising principles, initiatives and best practices to organise young workers.</w:t>
      </w:r>
    </w:p>
    <w:p w14:paraId="4B7AFACE" w14:textId="2B4C1C2C" w:rsidR="001415C7" w:rsidRPr="00017D99" w:rsidRDefault="00950D80" w:rsidP="001415C7">
      <w:pPr>
        <w:pStyle w:val="ListParagraph"/>
        <w:numPr>
          <w:ilvl w:val="0"/>
          <w:numId w:val="4"/>
        </w:numPr>
        <w:ind w:left="360"/>
        <w:rPr>
          <w:lang w:val="en-GB"/>
        </w:rPr>
      </w:pPr>
      <w:r w:rsidRPr="00017D99">
        <w:rPr>
          <w:lang w:val="en-GB"/>
        </w:rPr>
        <w:t>September</w:t>
      </w:r>
      <w:r w:rsidR="005A4113">
        <w:rPr>
          <w:lang w:val="en-GB"/>
        </w:rPr>
        <w:t>: a seminar</w:t>
      </w:r>
      <w:r w:rsidRPr="00017D99">
        <w:rPr>
          <w:lang w:val="en-GB"/>
        </w:rPr>
        <w:t xml:space="preserve"> with AMCOR trade union in </w:t>
      </w:r>
      <w:r w:rsidR="006027B8">
        <w:rPr>
          <w:lang w:val="en-GB"/>
        </w:rPr>
        <w:t xml:space="preserve">the </w:t>
      </w:r>
      <w:r w:rsidRPr="00017D99">
        <w:rPr>
          <w:lang w:val="en-GB"/>
        </w:rPr>
        <w:t>Czech</w:t>
      </w:r>
      <w:r w:rsidR="006027B8">
        <w:rPr>
          <w:lang w:val="en-GB"/>
        </w:rPr>
        <w:t xml:space="preserve"> Republic</w:t>
      </w:r>
      <w:r w:rsidR="001415C7" w:rsidRPr="00017D99">
        <w:rPr>
          <w:lang w:val="en-GB"/>
        </w:rPr>
        <w:t xml:space="preserve"> </w:t>
      </w:r>
    </w:p>
    <w:p w14:paraId="47F48894" w14:textId="27E0A342" w:rsidR="001415C7" w:rsidRPr="00742822" w:rsidRDefault="001415C7" w:rsidP="001415C7">
      <w:pPr>
        <w:pStyle w:val="ListParagraph"/>
        <w:numPr>
          <w:ilvl w:val="0"/>
          <w:numId w:val="4"/>
        </w:numPr>
        <w:ind w:left="360"/>
        <w:rPr>
          <w:lang w:val="en-GB"/>
        </w:rPr>
      </w:pPr>
      <w:r w:rsidRPr="00017D99">
        <w:rPr>
          <w:lang w:val="en-GB"/>
        </w:rPr>
        <w:t>October</w:t>
      </w:r>
      <w:r w:rsidR="00635B4F" w:rsidRPr="00017D99">
        <w:rPr>
          <w:lang w:val="en-GB"/>
        </w:rPr>
        <w:t>:</w:t>
      </w:r>
      <w:r w:rsidRPr="00017D99">
        <w:rPr>
          <w:lang w:val="en-GB"/>
        </w:rPr>
        <w:t xml:space="preserve"> for </w:t>
      </w:r>
      <w:r w:rsidR="00635B4F" w:rsidRPr="00017D99">
        <w:rPr>
          <w:lang w:val="en-GB"/>
        </w:rPr>
        <w:t xml:space="preserve">textile sector </w:t>
      </w:r>
      <w:r w:rsidRPr="00017D99">
        <w:rPr>
          <w:lang w:val="en-GB"/>
        </w:rPr>
        <w:t>affiliates from Albania, Bosnia</w:t>
      </w:r>
      <w:r w:rsidR="00635B4F" w:rsidRPr="00017D99">
        <w:rPr>
          <w:lang w:val="en-GB"/>
        </w:rPr>
        <w:t>-</w:t>
      </w:r>
      <w:r w:rsidRPr="00017D99">
        <w:rPr>
          <w:lang w:val="en-GB"/>
        </w:rPr>
        <w:t>Her</w:t>
      </w:r>
      <w:r w:rsidR="00635B4F" w:rsidRPr="00017D99">
        <w:rPr>
          <w:lang w:val="en-GB"/>
        </w:rPr>
        <w:t>z</w:t>
      </w:r>
      <w:r w:rsidRPr="00017D99">
        <w:rPr>
          <w:lang w:val="en-GB"/>
        </w:rPr>
        <w:t>egovina, Bulgaria, Croatia, Montenegro, Romania</w:t>
      </w:r>
      <w:r w:rsidR="00635B4F" w:rsidRPr="00017D99">
        <w:rPr>
          <w:lang w:val="en-GB"/>
        </w:rPr>
        <w:t xml:space="preserve"> and </w:t>
      </w:r>
      <w:r w:rsidRPr="00742822">
        <w:rPr>
          <w:lang w:val="en-GB"/>
        </w:rPr>
        <w:t>Serbia</w:t>
      </w:r>
      <w:r w:rsidR="00635B4F" w:rsidRPr="00742822">
        <w:rPr>
          <w:lang w:val="en-GB"/>
        </w:rPr>
        <w:t>, in cooperation</w:t>
      </w:r>
      <w:r w:rsidR="008E3A80" w:rsidRPr="00742822">
        <w:rPr>
          <w:lang w:val="en-GB"/>
        </w:rPr>
        <w:t xml:space="preserve"> </w:t>
      </w:r>
      <w:r w:rsidRPr="00742822">
        <w:rPr>
          <w:lang w:val="en-GB"/>
        </w:rPr>
        <w:t>ACV-CSC METEA</w:t>
      </w:r>
      <w:r w:rsidR="00635B4F" w:rsidRPr="00742822">
        <w:rPr>
          <w:lang w:val="en-GB"/>
        </w:rPr>
        <w:t>.</w:t>
      </w:r>
      <w:r w:rsidRPr="00742822">
        <w:rPr>
          <w:lang w:val="en-GB"/>
        </w:rPr>
        <w:t xml:space="preserve"> </w:t>
      </w:r>
    </w:p>
    <w:p w14:paraId="1201B2B1" w14:textId="77777777" w:rsidR="001D43B5" w:rsidRPr="00742822" w:rsidRDefault="001415C7" w:rsidP="001415C7">
      <w:pPr>
        <w:pStyle w:val="ListParagraph"/>
        <w:numPr>
          <w:ilvl w:val="0"/>
          <w:numId w:val="4"/>
        </w:numPr>
        <w:ind w:left="360"/>
        <w:rPr>
          <w:lang w:val="en-GB"/>
        </w:rPr>
      </w:pPr>
      <w:r w:rsidRPr="00742822">
        <w:rPr>
          <w:lang w:val="en-GB"/>
        </w:rPr>
        <w:t>October</w:t>
      </w:r>
      <w:r w:rsidR="001D3216" w:rsidRPr="00742822">
        <w:rPr>
          <w:lang w:val="en-GB"/>
        </w:rPr>
        <w:t xml:space="preserve">: </w:t>
      </w:r>
      <w:r w:rsidRPr="00742822">
        <w:rPr>
          <w:lang w:val="en-GB"/>
        </w:rPr>
        <w:t xml:space="preserve">for </w:t>
      </w:r>
      <w:r w:rsidR="001D3216" w:rsidRPr="00742822">
        <w:rPr>
          <w:lang w:val="en-GB"/>
        </w:rPr>
        <w:t xml:space="preserve">all </w:t>
      </w:r>
      <w:r w:rsidRPr="00742822">
        <w:rPr>
          <w:lang w:val="en-GB"/>
        </w:rPr>
        <w:t xml:space="preserve">affiliates </w:t>
      </w:r>
      <w:r w:rsidR="001D3216" w:rsidRPr="00742822">
        <w:rPr>
          <w:lang w:val="en-GB"/>
        </w:rPr>
        <w:t xml:space="preserve">in </w:t>
      </w:r>
      <w:r w:rsidRPr="00742822">
        <w:rPr>
          <w:lang w:val="en-GB"/>
        </w:rPr>
        <w:t>Bosnia</w:t>
      </w:r>
      <w:r w:rsidR="001D3216" w:rsidRPr="00742822">
        <w:rPr>
          <w:lang w:val="en-GB"/>
        </w:rPr>
        <w:t>-</w:t>
      </w:r>
      <w:r w:rsidRPr="00742822">
        <w:rPr>
          <w:lang w:val="en-GB"/>
        </w:rPr>
        <w:t>Her</w:t>
      </w:r>
      <w:r w:rsidR="001D3216" w:rsidRPr="00742822">
        <w:rPr>
          <w:lang w:val="en-GB"/>
        </w:rPr>
        <w:t>z</w:t>
      </w:r>
      <w:r w:rsidRPr="00742822">
        <w:rPr>
          <w:lang w:val="en-GB"/>
        </w:rPr>
        <w:t>egovina.</w:t>
      </w:r>
    </w:p>
    <w:p w14:paraId="0B286425" w14:textId="21E1877F" w:rsidR="001415C7" w:rsidRPr="00742822" w:rsidRDefault="001D43B5" w:rsidP="001415C7">
      <w:pPr>
        <w:pStyle w:val="ListParagraph"/>
        <w:numPr>
          <w:ilvl w:val="0"/>
          <w:numId w:val="4"/>
        </w:numPr>
        <w:ind w:left="360"/>
        <w:rPr>
          <w:lang w:val="en-GB"/>
        </w:rPr>
      </w:pPr>
      <w:r w:rsidRPr="00742822">
        <w:rPr>
          <w:lang w:val="en-GB"/>
        </w:rPr>
        <w:t xml:space="preserve">October: for plant level unions of OS KOVO in </w:t>
      </w:r>
      <w:r w:rsidR="006027B8" w:rsidRPr="00742822">
        <w:rPr>
          <w:lang w:val="en-GB"/>
        </w:rPr>
        <w:t>the Czech Republic</w:t>
      </w:r>
      <w:r w:rsidRPr="00742822">
        <w:rPr>
          <w:lang w:val="en-GB"/>
        </w:rPr>
        <w:t>.</w:t>
      </w:r>
      <w:r w:rsidR="001415C7" w:rsidRPr="00742822">
        <w:rPr>
          <w:lang w:val="en-GB"/>
        </w:rPr>
        <w:t xml:space="preserve"> </w:t>
      </w:r>
    </w:p>
    <w:p w14:paraId="5689534D" w14:textId="77777777" w:rsidR="001415C7" w:rsidRPr="00742822" w:rsidRDefault="001415C7" w:rsidP="001415C7">
      <w:pPr>
        <w:pStyle w:val="ListParagraph"/>
        <w:ind w:left="0"/>
        <w:jc w:val="both"/>
        <w:rPr>
          <w:lang w:val="en-GB"/>
        </w:rPr>
      </w:pPr>
    </w:p>
    <w:p w14:paraId="10A67095" w14:textId="2D7F7B53" w:rsidR="00576986" w:rsidRPr="00017D99" w:rsidRDefault="00E57E99" w:rsidP="00C66E84">
      <w:pPr>
        <w:suppressAutoHyphens/>
        <w:spacing w:after="160" w:line="259" w:lineRule="auto"/>
        <w:jc w:val="both"/>
        <w:rPr>
          <w:rFonts w:asciiTheme="minorHAnsi" w:hAnsiTheme="minorHAnsi" w:cstheme="minorHAnsi"/>
          <w:lang w:val="en-GB"/>
        </w:rPr>
      </w:pPr>
      <w:r w:rsidRPr="00742822">
        <w:rPr>
          <w:rFonts w:asciiTheme="minorHAnsi" w:hAnsiTheme="minorHAnsi" w:cstheme="minorHAnsi"/>
          <w:spacing w:val="-1"/>
          <w:w w:val="99"/>
          <w:lang w:val="en-GB"/>
        </w:rPr>
        <w:t xml:space="preserve">As a result of discussions </w:t>
      </w:r>
      <w:r w:rsidR="00BD2EBD" w:rsidRPr="00742822">
        <w:rPr>
          <w:rFonts w:asciiTheme="minorHAnsi" w:hAnsiTheme="minorHAnsi" w:cstheme="minorHAnsi"/>
          <w:spacing w:val="-1"/>
          <w:w w:val="99"/>
          <w:lang w:val="en-GB"/>
        </w:rPr>
        <w:t>at the</w:t>
      </w:r>
      <w:r w:rsidRPr="00742822">
        <w:rPr>
          <w:rFonts w:asciiTheme="minorHAnsi" w:hAnsiTheme="minorHAnsi" w:cstheme="minorHAnsi"/>
          <w:spacing w:val="-1"/>
          <w:w w:val="99"/>
          <w:lang w:val="en-GB"/>
        </w:rPr>
        <w:t xml:space="preserve"> </w:t>
      </w:r>
      <w:r w:rsidR="00D34B71" w:rsidRPr="00742822">
        <w:rPr>
          <w:rFonts w:asciiTheme="minorHAnsi" w:hAnsiTheme="minorHAnsi" w:cstheme="minorHAnsi"/>
          <w:spacing w:val="-1"/>
          <w:w w:val="99"/>
          <w:lang w:val="en-GB"/>
        </w:rPr>
        <w:t>S</w:t>
      </w:r>
      <w:r w:rsidRPr="00742822">
        <w:rPr>
          <w:rFonts w:asciiTheme="minorHAnsi" w:hAnsiTheme="minorHAnsi" w:cstheme="minorHAnsi"/>
          <w:spacing w:val="-1"/>
          <w:w w:val="99"/>
          <w:lang w:val="en-GB"/>
        </w:rPr>
        <w:t xml:space="preserve">ector </w:t>
      </w:r>
      <w:r w:rsidR="00BD2EBD" w:rsidRPr="00742822">
        <w:rPr>
          <w:rFonts w:asciiTheme="minorHAnsi" w:hAnsiTheme="minorHAnsi" w:cstheme="minorHAnsi"/>
          <w:spacing w:val="-1"/>
          <w:w w:val="99"/>
          <w:lang w:val="en-GB"/>
        </w:rPr>
        <w:t>Committees in</w:t>
      </w:r>
      <w:r w:rsidRPr="00742822">
        <w:rPr>
          <w:rFonts w:asciiTheme="minorHAnsi" w:hAnsiTheme="minorHAnsi" w:cstheme="minorHAnsi"/>
          <w:spacing w:val="-1"/>
          <w:w w:val="99"/>
          <w:lang w:val="en-GB"/>
        </w:rPr>
        <w:t xml:space="preserve"> aerospace, automotive and pharma</w:t>
      </w:r>
      <w:r w:rsidR="006027B8" w:rsidRPr="00742822">
        <w:rPr>
          <w:rFonts w:asciiTheme="minorHAnsi" w:hAnsiTheme="minorHAnsi" w:cstheme="minorHAnsi"/>
          <w:spacing w:val="-1"/>
          <w:w w:val="99"/>
          <w:lang w:val="en-GB"/>
        </w:rPr>
        <w:t>ceuticals</w:t>
      </w:r>
      <w:r w:rsidRPr="00742822">
        <w:rPr>
          <w:rFonts w:asciiTheme="minorHAnsi" w:hAnsiTheme="minorHAnsi" w:cstheme="minorHAnsi"/>
          <w:i/>
          <w:iCs/>
          <w:lang w:val="en-GB"/>
        </w:rPr>
        <w:t xml:space="preserve"> </w:t>
      </w:r>
      <w:r w:rsidRPr="00742822">
        <w:rPr>
          <w:rFonts w:asciiTheme="minorHAnsi" w:hAnsiTheme="minorHAnsi" w:cstheme="minorHAnsi"/>
          <w:lang w:val="en-GB"/>
        </w:rPr>
        <w:t>as well as</w:t>
      </w:r>
      <w:r w:rsidR="008E3A80" w:rsidRPr="00742822">
        <w:rPr>
          <w:rFonts w:asciiTheme="minorHAnsi" w:hAnsiTheme="minorHAnsi" w:cstheme="minorHAnsi"/>
          <w:lang w:val="en-GB"/>
        </w:rPr>
        <w:t xml:space="preserve"> </w:t>
      </w:r>
      <w:r w:rsidR="00BD2EBD" w:rsidRPr="00742822">
        <w:rPr>
          <w:rFonts w:asciiTheme="minorHAnsi" w:hAnsiTheme="minorHAnsi" w:cstheme="minorHAnsi"/>
          <w:lang w:val="en-GB"/>
        </w:rPr>
        <w:t>target</w:t>
      </w:r>
      <w:r w:rsidR="008E3A80" w:rsidRPr="00742822">
        <w:rPr>
          <w:rFonts w:asciiTheme="minorHAnsi" w:hAnsiTheme="minorHAnsi" w:cstheme="minorHAnsi"/>
          <w:lang w:val="en-GB"/>
        </w:rPr>
        <w:t xml:space="preserve"> G</w:t>
      </w:r>
      <w:r w:rsidRPr="00742822">
        <w:rPr>
          <w:rFonts w:asciiTheme="minorHAnsi" w:hAnsiTheme="minorHAnsi" w:cstheme="minorHAnsi"/>
          <w:lang w:val="en-GB"/>
        </w:rPr>
        <w:t>roups</w:t>
      </w:r>
      <w:r w:rsidR="008E3A80" w:rsidRPr="00742822">
        <w:rPr>
          <w:rFonts w:asciiTheme="minorHAnsi" w:hAnsiTheme="minorHAnsi" w:cstheme="minorHAnsi"/>
          <w:lang w:val="en-GB"/>
        </w:rPr>
        <w:t xml:space="preserve"> </w:t>
      </w:r>
      <w:r w:rsidRPr="00742822">
        <w:rPr>
          <w:rFonts w:asciiTheme="minorHAnsi" w:hAnsiTheme="minorHAnsi" w:cstheme="minorHAnsi"/>
          <w:lang w:val="en-GB"/>
        </w:rPr>
        <w:t xml:space="preserve">youth and </w:t>
      </w:r>
      <w:r w:rsidR="009E413F" w:rsidRPr="00742822">
        <w:rPr>
          <w:rFonts w:asciiTheme="minorHAnsi" w:hAnsiTheme="minorHAnsi" w:cstheme="minorHAnsi"/>
          <w:lang w:val="en-GB"/>
        </w:rPr>
        <w:t>white-collar</w:t>
      </w:r>
      <w:r w:rsidRPr="00742822">
        <w:rPr>
          <w:rFonts w:asciiTheme="minorHAnsi" w:hAnsiTheme="minorHAnsi" w:cstheme="minorHAnsi"/>
          <w:lang w:val="en-GB"/>
        </w:rPr>
        <w:t xml:space="preserve"> workers,</w:t>
      </w:r>
      <w:bookmarkStart w:id="0" w:name="_GoBack"/>
      <w:bookmarkEnd w:id="0"/>
      <w:r w:rsidRPr="00017D99">
        <w:rPr>
          <w:rFonts w:asciiTheme="minorHAnsi" w:hAnsiTheme="minorHAnsi" w:cstheme="minorHAnsi"/>
          <w:lang w:val="en-GB"/>
        </w:rPr>
        <w:t xml:space="preserve"> all </w:t>
      </w:r>
      <w:r w:rsidR="00C07892">
        <w:rPr>
          <w:rFonts w:asciiTheme="minorHAnsi" w:hAnsiTheme="minorHAnsi" w:cstheme="minorHAnsi"/>
          <w:lang w:val="en-GB"/>
        </w:rPr>
        <w:t>C</w:t>
      </w:r>
      <w:r w:rsidRPr="00017D99">
        <w:rPr>
          <w:rFonts w:asciiTheme="minorHAnsi" w:hAnsiTheme="minorHAnsi" w:cstheme="minorHAnsi"/>
          <w:lang w:val="en-GB"/>
        </w:rPr>
        <w:t xml:space="preserve">ommittees </w:t>
      </w:r>
      <w:r w:rsidR="0045023C">
        <w:rPr>
          <w:rFonts w:asciiTheme="minorHAnsi" w:hAnsiTheme="minorHAnsi" w:cstheme="minorHAnsi"/>
          <w:lang w:val="en-GB"/>
        </w:rPr>
        <w:t>understood the need</w:t>
      </w:r>
      <w:r w:rsidRPr="00017D99">
        <w:rPr>
          <w:rFonts w:asciiTheme="minorHAnsi" w:hAnsiTheme="minorHAnsi" w:cstheme="minorHAnsi"/>
          <w:lang w:val="en-GB"/>
        </w:rPr>
        <w:t xml:space="preserve"> to work more systematically on BTUP.</w:t>
      </w:r>
      <w:r w:rsidR="0045023C">
        <w:rPr>
          <w:rFonts w:asciiTheme="minorHAnsi" w:hAnsiTheme="minorHAnsi" w:cstheme="minorHAnsi"/>
          <w:lang w:val="en-GB"/>
        </w:rPr>
        <w:t xml:space="preserve"> </w:t>
      </w:r>
    </w:p>
    <w:p w14:paraId="41AA2E4D" w14:textId="39EE4DC5" w:rsidR="009E413F" w:rsidRPr="00017D99" w:rsidRDefault="009E413F" w:rsidP="00C66E84">
      <w:pPr>
        <w:suppressAutoHyphens/>
        <w:spacing w:after="160" w:line="259" w:lineRule="auto"/>
        <w:jc w:val="both"/>
        <w:rPr>
          <w:rFonts w:asciiTheme="minorHAnsi" w:hAnsiTheme="minorHAnsi" w:cstheme="minorHAnsi"/>
          <w:lang w:val="en-GB"/>
        </w:rPr>
      </w:pPr>
      <w:r w:rsidRPr="00017D99">
        <w:rPr>
          <w:rFonts w:asciiTheme="minorHAnsi" w:hAnsiTheme="minorHAnsi" w:cstheme="minorHAnsi"/>
          <w:lang w:val="en-GB"/>
        </w:rPr>
        <w:t xml:space="preserve">The strategic organising unit supported </w:t>
      </w:r>
      <w:r w:rsidR="002F6624">
        <w:rPr>
          <w:rFonts w:asciiTheme="minorHAnsi" w:hAnsiTheme="minorHAnsi" w:cstheme="minorHAnsi"/>
          <w:lang w:val="en-GB"/>
        </w:rPr>
        <w:t xml:space="preserve">affiliates in </w:t>
      </w:r>
      <w:proofErr w:type="gramStart"/>
      <w:r w:rsidRPr="00017D99">
        <w:rPr>
          <w:rFonts w:asciiTheme="minorHAnsi" w:hAnsiTheme="minorHAnsi" w:cstheme="minorHAnsi"/>
          <w:lang w:val="en-GB"/>
        </w:rPr>
        <w:t>a number of</w:t>
      </w:r>
      <w:proofErr w:type="gramEnd"/>
      <w:r w:rsidRPr="00017D99">
        <w:rPr>
          <w:rFonts w:asciiTheme="minorHAnsi" w:hAnsiTheme="minorHAnsi" w:cstheme="minorHAnsi"/>
          <w:lang w:val="en-GB"/>
        </w:rPr>
        <w:t xml:space="preserve"> labour conflicts:</w:t>
      </w:r>
    </w:p>
    <w:p w14:paraId="3DE8C392" w14:textId="37A45649" w:rsidR="00FD7E38" w:rsidRPr="00017D99" w:rsidRDefault="00FD7E38" w:rsidP="00483D50">
      <w:pPr>
        <w:pStyle w:val="ListParagraph"/>
        <w:numPr>
          <w:ilvl w:val="0"/>
          <w:numId w:val="20"/>
        </w:numPr>
        <w:suppressAutoHyphens/>
        <w:spacing w:after="60" w:line="259" w:lineRule="auto"/>
        <w:ind w:left="714" w:hanging="357"/>
        <w:jc w:val="both"/>
        <w:rPr>
          <w:rFonts w:asciiTheme="minorHAnsi" w:hAnsiTheme="minorHAnsi" w:cstheme="minorHAnsi"/>
          <w:spacing w:val="-1"/>
          <w:w w:val="99"/>
          <w:lang w:val="en-GB"/>
        </w:rPr>
      </w:pPr>
      <w:r w:rsidRPr="0045023C">
        <w:rPr>
          <w:rFonts w:asciiTheme="minorHAnsi" w:hAnsiTheme="minorHAnsi" w:cstheme="minorHAnsi"/>
          <w:spacing w:val="-1"/>
          <w:w w:val="99"/>
          <w:lang w:val="en-GB"/>
        </w:rPr>
        <w:t xml:space="preserve">In March, the Chemical Workers Union VDSZ </w:t>
      </w:r>
      <w:r w:rsidRPr="00017D99">
        <w:rPr>
          <w:rFonts w:asciiTheme="minorHAnsi" w:hAnsiTheme="minorHAnsi" w:cstheme="minorHAnsi"/>
          <w:spacing w:val="-1"/>
          <w:w w:val="99"/>
          <w:lang w:val="en-GB"/>
        </w:rPr>
        <w:t xml:space="preserve">of Hungary </w:t>
      </w:r>
      <w:r w:rsidRPr="0045023C">
        <w:rPr>
          <w:rFonts w:asciiTheme="minorHAnsi" w:hAnsiTheme="minorHAnsi" w:cstheme="minorHAnsi"/>
          <w:spacing w:val="-1"/>
          <w:w w:val="99"/>
          <w:lang w:val="en-GB"/>
        </w:rPr>
        <w:t>won an 18.5% wage increase after a strike of 1,700 workers</w:t>
      </w:r>
      <w:r w:rsidR="001672C9">
        <w:rPr>
          <w:rFonts w:asciiTheme="minorHAnsi" w:hAnsiTheme="minorHAnsi" w:cstheme="minorHAnsi"/>
          <w:spacing w:val="-1"/>
          <w:w w:val="99"/>
          <w:lang w:val="en-GB"/>
        </w:rPr>
        <w:t xml:space="preserve"> </w:t>
      </w:r>
      <w:r w:rsidR="001672C9" w:rsidRPr="0045023C">
        <w:rPr>
          <w:rFonts w:asciiTheme="minorHAnsi" w:hAnsiTheme="minorHAnsi" w:cstheme="minorHAnsi"/>
          <w:spacing w:val="-1"/>
          <w:w w:val="99"/>
          <w:lang w:val="en-GB"/>
        </w:rPr>
        <w:t>at Hankook</w:t>
      </w:r>
      <w:r w:rsidRPr="0045023C">
        <w:rPr>
          <w:rFonts w:asciiTheme="minorHAnsi" w:hAnsiTheme="minorHAnsi" w:cstheme="minorHAnsi"/>
          <w:spacing w:val="-1"/>
          <w:w w:val="99"/>
          <w:lang w:val="en-GB"/>
        </w:rPr>
        <w:t xml:space="preserve">, with strong support from industriAll Europe, </w:t>
      </w:r>
      <w:proofErr w:type="spellStart"/>
      <w:r w:rsidRPr="0045023C">
        <w:rPr>
          <w:rFonts w:asciiTheme="minorHAnsi" w:hAnsiTheme="minorHAnsi" w:cstheme="minorHAnsi"/>
          <w:spacing w:val="-1"/>
          <w:w w:val="99"/>
          <w:lang w:val="en-GB"/>
        </w:rPr>
        <w:t>IndustriALL</w:t>
      </w:r>
      <w:proofErr w:type="spellEnd"/>
      <w:r w:rsidRPr="0045023C">
        <w:rPr>
          <w:rFonts w:asciiTheme="minorHAnsi" w:hAnsiTheme="minorHAnsi" w:cstheme="minorHAnsi"/>
          <w:spacing w:val="-1"/>
          <w:w w:val="99"/>
          <w:lang w:val="en-GB"/>
        </w:rPr>
        <w:t xml:space="preserve"> Global Union, and several affiliates from other countries. The union used the conflict to score a big increase in membership. </w:t>
      </w:r>
    </w:p>
    <w:p w14:paraId="75A0E8A0" w14:textId="559A4486" w:rsidR="00F349CB" w:rsidRPr="0045023C" w:rsidRDefault="000C2F9E" w:rsidP="00483D50">
      <w:pPr>
        <w:pStyle w:val="ListParagraph"/>
        <w:numPr>
          <w:ilvl w:val="0"/>
          <w:numId w:val="20"/>
        </w:numPr>
        <w:suppressAutoHyphens/>
        <w:spacing w:after="60" w:line="259" w:lineRule="auto"/>
        <w:ind w:left="714" w:hanging="357"/>
        <w:jc w:val="both"/>
        <w:rPr>
          <w:rFonts w:asciiTheme="minorHAnsi" w:hAnsiTheme="minorHAnsi" w:cstheme="minorHAnsi"/>
          <w:spacing w:val="-1"/>
          <w:w w:val="99"/>
          <w:lang w:val="en-GB"/>
        </w:rPr>
      </w:pPr>
      <w:r w:rsidRPr="00017D99">
        <w:rPr>
          <w:rFonts w:asciiTheme="minorHAnsi" w:hAnsiTheme="minorHAnsi" w:cstheme="minorHAnsi"/>
          <w:spacing w:val="-1"/>
          <w:w w:val="99"/>
          <w:lang w:val="en-GB"/>
        </w:rPr>
        <w:lastRenderedPageBreak/>
        <w:t xml:space="preserve">In May, workers at the Electrolux plant affiliated to FS </w:t>
      </w:r>
      <w:proofErr w:type="spellStart"/>
      <w:r w:rsidRPr="00017D99">
        <w:rPr>
          <w:rFonts w:asciiTheme="minorHAnsi" w:hAnsiTheme="minorHAnsi" w:cstheme="minorHAnsi"/>
          <w:spacing w:val="-1"/>
          <w:w w:val="99"/>
          <w:lang w:val="en-GB"/>
        </w:rPr>
        <w:t>Solidaritatea</w:t>
      </w:r>
      <w:proofErr w:type="spellEnd"/>
      <w:r w:rsidRPr="00017D99">
        <w:rPr>
          <w:rFonts w:asciiTheme="minorHAnsi" w:hAnsiTheme="minorHAnsi" w:cstheme="minorHAnsi"/>
          <w:spacing w:val="-1"/>
          <w:w w:val="99"/>
          <w:lang w:val="en-GB"/>
        </w:rPr>
        <w:t xml:space="preserve"> Metal in Romania won </w:t>
      </w:r>
      <w:r w:rsidR="008C0168">
        <w:rPr>
          <w:rFonts w:asciiTheme="minorHAnsi" w:hAnsiTheme="minorHAnsi" w:cstheme="minorHAnsi"/>
          <w:spacing w:val="-1"/>
          <w:w w:val="99"/>
          <w:lang w:val="en-GB"/>
        </w:rPr>
        <w:t xml:space="preserve">considerable increases in wages and benefits </w:t>
      </w:r>
      <w:r w:rsidRPr="00017D99">
        <w:rPr>
          <w:rFonts w:asciiTheme="minorHAnsi" w:hAnsiTheme="minorHAnsi" w:cstheme="minorHAnsi"/>
          <w:spacing w:val="-1"/>
          <w:w w:val="99"/>
          <w:lang w:val="en-GB"/>
        </w:rPr>
        <w:t xml:space="preserve">after 10 weeks of strike. </w:t>
      </w:r>
      <w:r w:rsidR="000761F7">
        <w:rPr>
          <w:rFonts w:asciiTheme="minorHAnsi" w:hAnsiTheme="minorHAnsi" w:cstheme="minorHAnsi"/>
          <w:spacing w:val="-1"/>
          <w:w w:val="99"/>
          <w:lang w:val="en-GB"/>
        </w:rPr>
        <w:t xml:space="preserve">Their action was supported by </w:t>
      </w:r>
      <w:r w:rsidR="000761F7" w:rsidRPr="00742822">
        <w:rPr>
          <w:rFonts w:asciiTheme="minorHAnsi" w:hAnsiTheme="minorHAnsi" w:cstheme="minorHAnsi"/>
          <w:spacing w:val="-1"/>
          <w:w w:val="99"/>
          <w:lang w:val="en-GB"/>
        </w:rPr>
        <w:t>industriAll</w:t>
      </w:r>
      <w:r w:rsidR="000761F7">
        <w:rPr>
          <w:rFonts w:asciiTheme="minorHAnsi" w:hAnsiTheme="minorHAnsi" w:cstheme="minorHAnsi"/>
          <w:spacing w:val="-1"/>
          <w:w w:val="99"/>
          <w:lang w:val="en-GB"/>
        </w:rPr>
        <w:t xml:space="preserve"> and Swedish affiliates IF Metall and </w:t>
      </w:r>
      <w:proofErr w:type="spellStart"/>
      <w:r w:rsidR="000761F7">
        <w:rPr>
          <w:rFonts w:asciiTheme="minorHAnsi" w:hAnsiTheme="minorHAnsi" w:cstheme="minorHAnsi"/>
          <w:spacing w:val="-1"/>
          <w:w w:val="99"/>
          <w:lang w:val="en-GB"/>
        </w:rPr>
        <w:t>Unionen</w:t>
      </w:r>
      <w:proofErr w:type="spellEnd"/>
      <w:r w:rsidR="000761F7">
        <w:rPr>
          <w:rFonts w:asciiTheme="minorHAnsi" w:hAnsiTheme="minorHAnsi" w:cstheme="minorHAnsi"/>
          <w:spacing w:val="-1"/>
          <w:w w:val="99"/>
          <w:lang w:val="en-GB"/>
        </w:rPr>
        <w:t>. T</w:t>
      </w:r>
      <w:r w:rsidR="00F349CB" w:rsidRPr="0045023C">
        <w:rPr>
          <w:rFonts w:asciiTheme="minorHAnsi" w:hAnsiTheme="minorHAnsi" w:cstheme="minorHAnsi"/>
          <w:spacing w:val="-1"/>
          <w:w w:val="99"/>
          <w:lang w:val="en-GB"/>
        </w:rPr>
        <w:t xml:space="preserve">he union </w:t>
      </w:r>
      <w:r w:rsidR="00E020DF">
        <w:rPr>
          <w:rFonts w:asciiTheme="minorHAnsi" w:hAnsiTheme="minorHAnsi" w:cstheme="minorHAnsi"/>
          <w:spacing w:val="-1"/>
          <w:w w:val="99"/>
          <w:lang w:val="en-GB"/>
        </w:rPr>
        <w:t xml:space="preserve">also managed to </w:t>
      </w:r>
      <w:r w:rsidR="00F349CB" w:rsidRPr="0045023C">
        <w:rPr>
          <w:rFonts w:asciiTheme="minorHAnsi" w:hAnsiTheme="minorHAnsi" w:cstheme="minorHAnsi"/>
          <w:spacing w:val="-1"/>
          <w:w w:val="99"/>
          <w:lang w:val="en-GB"/>
        </w:rPr>
        <w:t xml:space="preserve">increase </w:t>
      </w:r>
      <w:r w:rsidR="00E020DF">
        <w:rPr>
          <w:rFonts w:asciiTheme="minorHAnsi" w:hAnsiTheme="minorHAnsi" w:cstheme="minorHAnsi"/>
          <w:spacing w:val="-1"/>
          <w:w w:val="99"/>
          <w:lang w:val="en-GB"/>
        </w:rPr>
        <w:t>their</w:t>
      </w:r>
      <w:r w:rsidR="00F349CB" w:rsidRPr="0045023C">
        <w:rPr>
          <w:rFonts w:asciiTheme="minorHAnsi" w:hAnsiTheme="minorHAnsi" w:cstheme="minorHAnsi"/>
          <w:spacing w:val="-1"/>
          <w:w w:val="99"/>
          <w:lang w:val="en-GB"/>
        </w:rPr>
        <w:t xml:space="preserve"> membership</w:t>
      </w:r>
      <w:r w:rsidR="00E020DF">
        <w:rPr>
          <w:rFonts w:asciiTheme="minorHAnsi" w:hAnsiTheme="minorHAnsi" w:cstheme="minorHAnsi"/>
          <w:spacing w:val="-1"/>
          <w:w w:val="99"/>
          <w:lang w:val="en-GB"/>
        </w:rPr>
        <w:t xml:space="preserve"> as a result of </w:t>
      </w:r>
      <w:r w:rsidR="00D54BF9">
        <w:rPr>
          <w:rFonts w:asciiTheme="minorHAnsi" w:hAnsiTheme="minorHAnsi" w:cstheme="minorHAnsi"/>
          <w:spacing w:val="-1"/>
          <w:w w:val="99"/>
          <w:lang w:val="en-GB"/>
        </w:rPr>
        <w:t>a</w:t>
      </w:r>
      <w:r w:rsidR="00E020DF">
        <w:rPr>
          <w:rFonts w:asciiTheme="minorHAnsi" w:hAnsiTheme="minorHAnsi" w:cstheme="minorHAnsi"/>
          <w:spacing w:val="-1"/>
          <w:w w:val="99"/>
          <w:lang w:val="en-GB"/>
        </w:rPr>
        <w:t xml:space="preserve"> successful </w:t>
      </w:r>
      <w:r w:rsidR="00D54BF9">
        <w:rPr>
          <w:rFonts w:asciiTheme="minorHAnsi" w:hAnsiTheme="minorHAnsi" w:cstheme="minorHAnsi"/>
          <w:spacing w:val="-1"/>
          <w:w w:val="99"/>
          <w:lang w:val="en-GB"/>
        </w:rPr>
        <w:t>struggle</w:t>
      </w:r>
      <w:r w:rsidR="00F349CB" w:rsidRPr="0045023C">
        <w:rPr>
          <w:rFonts w:asciiTheme="minorHAnsi" w:hAnsiTheme="minorHAnsi" w:cstheme="minorHAnsi"/>
          <w:spacing w:val="-1"/>
          <w:w w:val="99"/>
          <w:lang w:val="en-GB"/>
        </w:rPr>
        <w:t xml:space="preserve">. </w:t>
      </w:r>
    </w:p>
    <w:p w14:paraId="58D4CFA3" w14:textId="44AB5900" w:rsidR="00297015" w:rsidRDefault="00F20C52" w:rsidP="0045023C">
      <w:pPr>
        <w:pStyle w:val="ListParagraph"/>
        <w:numPr>
          <w:ilvl w:val="0"/>
          <w:numId w:val="20"/>
        </w:numPr>
        <w:spacing w:after="60" w:line="259" w:lineRule="auto"/>
        <w:ind w:left="714" w:hanging="357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Since June, i</w:t>
      </w:r>
      <w:r w:rsidRPr="0045023C">
        <w:rPr>
          <w:rFonts w:asciiTheme="minorHAnsi" w:hAnsiTheme="minorHAnsi" w:cstheme="minorHAnsi"/>
          <w:lang w:val="en-GB"/>
        </w:rPr>
        <w:t xml:space="preserve">ndustriAll Europe and </w:t>
      </w:r>
      <w:proofErr w:type="spellStart"/>
      <w:r>
        <w:rPr>
          <w:rFonts w:asciiTheme="minorHAnsi" w:hAnsiTheme="minorHAnsi" w:cstheme="minorHAnsi"/>
          <w:lang w:val="en-GB"/>
        </w:rPr>
        <w:t>I</w:t>
      </w:r>
      <w:r w:rsidRPr="0045023C">
        <w:rPr>
          <w:rFonts w:asciiTheme="minorHAnsi" w:hAnsiTheme="minorHAnsi" w:cstheme="minorHAnsi"/>
          <w:lang w:val="en-GB"/>
        </w:rPr>
        <w:t>ndustriALL</w:t>
      </w:r>
      <w:proofErr w:type="spellEnd"/>
      <w:r w:rsidRPr="0045023C">
        <w:rPr>
          <w:rFonts w:asciiTheme="minorHAnsi" w:hAnsiTheme="minorHAnsi" w:cstheme="minorHAnsi"/>
          <w:lang w:val="en-GB"/>
        </w:rPr>
        <w:t xml:space="preserve"> Global Union ha</w:t>
      </w:r>
      <w:r>
        <w:rPr>
          <w:rFonts w:asciiTheme="minorHAnsi" w:hAnsiTheme="minorHAnsi" w:cstheme="minorHAnsi"/>
          <w:lang w:val="en-GB"/>
        </w:rPr>
        <w:t>ve</w:t>
      </w:r>
      <w:r w:rsidRPr="0045023C">
        <w:rPr>
          <w:rFonts w:asciiTheme="minorHAnsi" w:hAnsiTheme="minorHAnsi" w:cstheme="minorHAnsi"/>
          <w:lang w:val="en-GB"/>
        </w:rPr>
        <w:t xml:space="preserve"> been supporting the Metal </w:t>
      </w:r>
      <w:r w:rsidR="00C57FDA">
        <w:rPr>
          <w:rFonts w:asciiTheme="minorHAnsi" w:hAnsiTheme="minorHAnsi" w:cstheme="minorHAnsi"/>
          <w:lang w:val="en-GB"/>
        </w:rPr>
        <w:t>W</w:t>
      </w:r>
      <w:r w:rsidRPr="0045023C">
        <w:rPr>
          <w:rFonts w:asciiTheme="minorHAnsi" w:hAnsiTheme="minorHAnsi" w:cstheme="minorHAnsi"/>
          <w:lang w:val="en-GB"/>
        </w:rPr>
        <w:t xml:space="preserve">orkers </w:t>
      </w:r>
      <w:r w:rsidR="00C57FDA">
        <w:rPr>
          <w:rFonts w:asciiTheme="minorHAnsi" w:hAnsiTheme="minorHAnsi" w:cstheme="minorHAnsi"/>
          <w:lang w:val="en-GB"/>
        </w:rPr>
        <w:t>U</w:t>
      </w:r>
      <w:r w:rsidRPr="0045023C">
        <w:rPr>
          <w:rFonts w:asciiTheme="minorHAnsi" w:hAnsiTheme="minorHAnsi" w:cstheme="minorHAnsi"/>
          <w:lang w:val="en-GB"/>
        </w:rPr>
        <w:t xml:space="preserve">nion VASAS </w:t>
      </w:r>
      <w:r>
        <w:rPr>
          <w:rFonts w:asciiTheme="minorHAnsi" w:hAnsiTheme="minorHAnsi" w:cstheme="minorHAnsi"/>
          <w:lang w:val="en-GB"/>
        </w:rPr>
        <w:t xml:space="preserve">in Hungary </w:t>
      </w:r>
      <w:r w:rsidRPr="0045023C">
        <w:rPr>
          <w:rFonts w:asciiTheme="minorHAnsi" w:hAnsiTheme="minorHAnsi" w:cstheme="minorHAnsi"/>
          <w:lang w:val="en-GB"/>
        </w:rPr>
        <w:t>in their fight for recognition and re</w:t>
      </w:r>
      <w:r>
        <w:rPr>
          <w:rFonts w:asciiTheme="minorHAnsi" w:hAnsiTheme="minorHAnsi" w:cstheme="minorHAnsi"/>
          <w:lang w:val="en-GB"/>
        </w:rPr>
        <w:t xml:space="preserve">instatement of a </w:t>
      </w:r>
      <w:r w:rsidRPr="0045023C">
        <w:rPr>
          <w:rFonts w:asciiTheme="minorHAnsi" w:hAnsiTheme="minorHAnsi" w:cstheme="minorHAnsi"/>
          <w:lang w:val="en-GB"/>
        </w:rPr>
        <w:t>dismissed shop</w:t>
      </w:r>
      <w:r>
        <w:rPr>
          <w:rFonts w:asciiTheme="minorHAnsi" w:hAnsiTheme="minorHAnsi" w:cstheme="minorHAnsi"/>
          <w:lang w:val="en-GB"/>
        </w:rPr>
        <w:t xml:space="preserve"> </w:t>
      </w:r>
      <w:r w:rsidRPr="0045023C">
        <w:rPr>
          <w:rFonts w:asciiTheme="minorHAnsi" w:hAnsiTheme="minorHAnsi" w:cstheme="minorHAnsi"/>
          <w:lang w:val="en-GB"/>
        </w:rPr>
        <w:t>steward</w:t>
      </w:r>
      <w:r>
        <w:rPr>
          <w:rFonts w:asciiTheme="minorHAnsi" w:hAnsiTheme="minorHAnsi" w:cstheme="minorHAnsi"/>
          <w:lang w:val="en-GB"/>
        </w:rPr>
        <w:t xml:space="preserve"> </w:t>
      </w:r>
      <w:r w:rsidRPr="0045023C">
        <w:rPr>
          <w:rFonts w:asciiTheme="minorHAnsi" w:hAnsiTheme="minorHAnsi" w:cstheme="minorHAnsi"/>
          <w:lang w:val="en-GB"/>
        </w:rPr>
        <w:t>at Suzuki</w:t>
      </w:r>
      <w:r>
        <w:rPr>
          <w:rFonts w:asciiTheme="minorHAnsi" w:hAnsiTheme="minorHAnsi" w:cstheme="minorHAnsi"/>
          <w:lang w:val="en-GB"/>
        </w:rPr>
        <w:t xml:space="preserve">. </w:t>
      </w:r>
      <w:r w:rsidR="0045023C">
        <w:rPr>
          <w:rFonts w:asciiTheme="minorHAnsi" w:hAnsiTheme="minorHAnsi" w:cstheme="minorHAnsi"/>
          <w:lang w:val="en-GB"/>
        </w:rPr>
        <w:t xml:space="preserve">Despite a union hostile </w:t>
      </w:r>
      <w:r w:rsidR="004B1F49">
        <w:rPr>
          <w:rFonts w:asciiTheme="minorHAnsi" w:hAnsiTheme="minorHAnsi" w:cstheme="minorHAnsi"/>
          <w:lang w:val="en-GB"/>
        </w:rPr>
        <w:t>behaviour,</w:t>
      </w:r>
      <w:r w:rsidR="0045023C">
        <w:rPr>
          <w:rFonts w:asciiTheme="minorHAnsi" w:hAnsiTheme="minorHAnsi" w:cstheme="minorHAnsi"/>
          <w:lang w:val="en-GB"/>
        </w:rPr>
        <w:t xml:space="preserve"> the Union managed to retain the members.</w:t>
      </w:r>
    </w:p>
    <w:p w14:paraId="7322A78C" w14:textId="2B9BFE9A" w:rsidR="00FA6B4C" w:rsidRPr="00755AD5" w:rsidRDefault="00FA6B4C" w:rsidP="00755AD5">
      <w:pPr>
        <w:pStyle w:val="ListParagraph"/>
        <w:numPr>
          <w:ilvl w:val="0"/>
          <w:numId w:val="20"/>
        </w:numPr>
        <w:spacing w:after="60" w:line="259" w:lineRule="auto"/>
        <w:ind w:left="714" w:hanging="357"/>
        <w:jc w:val="both"/>
        <w:rPr>
          <w:rFonts w:asciiTheme="minorHAnsi" w:hAnsiTheme="minorHAnsi" w:cstheme="minorHAnsi"/>
          <w:lang w:val="en-GB"/>
        </w:rPr>
      </w:pPr>
      <w:r w:rsidRPr="00755AD5">
        <w:rPr>
          <w:rFonts w:asciiTheme="minorHAnsi" w:hAnsiTheme="minorHAnsi" w:cstheme="minorHAnsi"/>
          <w:lang w:val="en-GB"/>
        </w:rPr>
        <w:t xml:space="preserve">In October, together with </w:t>
      </w:r>
      <w:proofErr w:type="spellStart"/>
      <w:r w:rsidR="007F299C">
        <w:rPr>
          <w:rFonts w:asciiTheme="minorHAnsi" w:hAnsiTheme="minorHAnsi" w:cstheme="minorHAnsi"/>
          <w:lang w:val="en-GB"/>
        </w:rPr>
        <w:t>I</w:t>
      </w:r>
      <w:r w:rsidRPr="00755AD5">
        <w:rPr>
          <w:rFonts w:asciiTheme="minorHAnsi" w:hAnsiTheme="minorHAnsi" w:cstheme="minorHAnsi"/>
          <w:lang w:val="en-GB"/>
        </w:rPr>
        <w:t>ndustriALL</w:t>
      </w:r>
      <w:proofErr w:type="spellEnd"/>
      <w:r w:rsidRPr="00755AD5">
        <w:rPr>
          <w:rFonts w:asciiTheme="minorHAnsi" w:hAnsiTheme="minorHAnsi" w:cstheme="minorHAnsi"/>
          <w:lang w:val="en-GB"/>
        </w:rPr>
        <w:t xml:space="preserve"> Global U</w:t>
      </w:r>
      <w:r w:rsidRPr="009711BD">
        <w:rPr>
          <w:rFonts w:asciiTheme="minorHAnsi" w:hAnsiTheme="minorHAnsi" w:cstheme="minorHAnsi"/>
          <w:lang w:val="en-GB"/>
        </w:rPr>
        <w:t xml:space="preserve">nion we supported Romanian affiliate industriAll-BNS to win union recognition at </w:t>
      </w:r>
      <w:r w:rsidR="00755AD5">
        <w:rPr>
          <w:rFonts w:asciiTheme="minorHAnsi" w:hAnsiTheme="minorHAnsi" w:cstheme="minorHAnsi"/>
          <w:lang w:val="en-GB"/>
        </w:rPr>
        <w:t xml:space="preserve">the Daimler daughter </w:t>
      </w:r>
      <w:r w:rsidR="00755AD5" w:rsidRPr="00755AD5">
        <w:rPr>
          <w:rFonts w:asciiTheme="minorHAnsi" w:hAnsiTheme="minorHAnsi" w:cstheme="minorHAnsi"/>
          <w:lang w:val="en-GB"/>
        </w:rPr>
        <w:t>Star Transmission SRL</w:t>
      </w:r>
      <w:r w:rsidR="00755AD5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755AD5">
        <w:rPr>
          <w:rFonts w:asciiTheme="minorHAnsi" w:hAnsiTheme="minorHAnsi" w:cstheme="minorHAnsi"/>
          <w:lang w:val="en-GB"/>
        </w:rPr>
        <w:t>Cugir</w:t>
      </w:r>
      <w:proofErr w:type="spellEnd"/>
      <w:r w:rsidRPr="00755AD5">
        <w:rPr>
          <w:rFonts w:asciiTheme="minorHAnsi" w:hAnsiTheme="minorHAnsi" w:cstheme="minorHAnsi"/>
          <w:lang w:val="en-GB"/>
        </w:rPr>
        <w:t xml:space="preserve">, employing </w:t>
      </w:r>
      <w:r w:rsidR="00755AD5" w:rsidRPr="00755AD5">
        <w:rPr>
          <w:rFonts w:asciiTheme="minorHAnsi" w:hAnsiTheme="minorHAnsi" w:cstheme="minorHAnsi"/>
          <w:lang w:val="en-GB"/>
        </w:rPr>
        <w:t>1.200</w:t>
      </w:r>
      <w:r w:rsidRPr="00755AD5">
        <w:rPr>
          <w:rFonts w:asciiTheme="minorHAnsi" w:hAnsiTheme="minorHAnsi" w:cstheme="minorHAnsi"/>
          <w:lang w:val="en-GB"/>
        </w:rPr>
        <w:t xml:space="preserve"> workers</w:t>
      </w:r>
      <w:r w:rsidR="00755AD5">
        <w:rPr>
          <w:rFonts w:asciiTheme="minorHAnsi" w:hAnsiTheme="minorHAnsi" w:cstheme="minorHAnsi"/>
          <w:lang w:val="en-GB"/>
        </w:rPr>
        <w:t xml:space="preserve">. </w:t>
      </w:r>
      <w:r w:rsidR="00755AD5" w:rsidRPr="0048289E">
        <w:rPr>
          <w:rFonts w:asciiTheme="minorHAnsi" w:hAnsiTheme="minorHAnsi" w:cstheme="minorHAnsi"/>
          <w:lang w:val="en-GB"/>
        </w:rPr>
        <w:t>industriAll-BNS</w:t>
      </w:r>
      <w:r w:rsidR="00755AD5">
        <w:rPr>
          <w:rFonts w:asciiTheme="minorHAnsi" w:hAnsiTheme="minorHAnsi" w:cstheme="minorHAnsi"/>
          <w:lang w:val="en-GB"/>
        </w:rPr>
        <w:t xml:space="preserve"> succeeded to recruit 715 workers despite high pressure of </w:t>
      </w:r>
      <w:r w:rsidR="009711BD">
        <w:rPr>
          <w:rFonts w:asciiTheme="minorHAnsi" w:hAnsiTheme="minorHAnsi" w:cstheme="minorHAnsi"/>
          <w:lang w:val="en-GB"/>
        </w:rPr>
        <w:t xml:space="preserve">local </w:t>
      </w:r>
      <w:r w:rsidR="00755AD5">
        <w:rPr>
          <w:rFonts w:asciiTheme="minorHAnsi" w:hAnsiTheme="minorHAnsi" w:cstheme="minorHAnsi"/>
          <w:lang w:val="en-GB"/>
        </w:rPr>
        <w:t xml:space="preserve">management against the </w:t>
      </w:r>
      <w:r w:rsidR="009711BD">
        <w:rPr>
          <w:rFonts w:asciiTheme="minorHAnsi" w:hAnsiTheme="minorHAnsi" w:cstheme="minorHAnsi"/>
          <w:lang w:val="en-GB"/>
        </w:rPr>
        <w:t xml:space="preserve">plant level </w:t>
      </w:r>
      <w:r w:rsidR="00755AD5">
        <w:rPr>
          <w:rFonts w:asciiTheme="minorHAnsi" w:hAnsiTheme="minorHAnsi" w:cstheme="minorHAnsi"/>
          <w:lang w:val="en-GB"/>
        </w:rPr>
        <w:t>union leaders.</w:t>
      </w:r>
    </w:p>
    <w:p w14:paraId="4D8E96F0" w14:textId="420C5050" w:rsidR="00297015" w:rsidRPr="00017D99" w:rsidRDefault="00EE45A7" w:rsidP="00C66E84">
      <w:pPr>
        <w:pStyle w:val="ListParagraph"/>
        <w:spacing w:after="160" w:line="259" w:lineRule="auto"/>
        <w:ind w:left="0"/>
        <w:jc w:val="both"/>
        <w:rPr>
          <w:rFonts w:asciiTheme="minorHAnsi" w:hAnsiTheme="minorHAnsi" w:cstheme="minorHAnsi"/>
          <w:b/>
          <w:bCs/>
          <w:i/>
          <w:iCs/>
          <w:color w:val="4472C4" w:themeColor="accent1"/>
          <w:sz w:val="24"/>
          <w:szCs w:val="24"/>
          <w:lang w:val="en-GB" w:eastAsia="en-US"/>
        </w:rPr>
      </w:pPr>
      <w:r>
        <w:rPr>
          <w:rFonts w:asciiTheme="minorHAnsi" w:hAnsiTheme="minorHAnsi" w:cstheme="minorHAnsi"/>
          <w:b/>
          <w:bCs/>
          <w:i/>
          <w:iCs/>
          <w:color w:val="4472C4" w:themeColor="accent1"/>
          <w:sz w:val="24"/>
          <w:szCs w:val="24"/>
          <w:lang w:val="en-GB" w:eastAsia="en-US"/>
        </w:rPr>
        <w:t xml:space="preserve">Next steps in </w:t>
      </w:r>
      <w:r w:rsidR="00297015" w:rsidRPr="00017D99">
        <w:rPr>
          <w:rFonts w:asciiTheme="minorHAnsi" w:hAnsiTheme="minorHAnsi" w:cstheme="minorHAnsi"/>
          <w:b/>
          <w:bCs/>
          <w:i/>
          <w:iCs/>
          <w:color w:val="4472C4" w:themeColor="accent1"/>
          <w:sz w:val="24"/>
          <w:szCs w:val="24"/>
          <w:lang w:val="en-GB" w:eastAsia="en-US"/>
        </w:rPr>
        <w:t>2020</w:t>
      </w:r>
    </w:p>
    <w:p w14:paraId="22EBEE77" w14:textId="7C823A3A" w:rsidR="00755AD5" w:rsidRPr="0045023C" w:rsidRDefault="00FF2E82" w:rsidP="00094E57">
      <w:pPr>
        <w:spacing w:after="160" w:line="259" w:lineRule="auto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I</w:t>
      </w:r>
      <w:r w:rsidR="00094E57" w:rsidRPr="0045023C">
        <w:rPr>
          <w:rFonts w:asciiTheme="minorHAnsi" w:hAnsiTheme="minorHAnsi" w:cstheme="minorHAnsi"/>
          <w:lang w:val="en-GB"/>
        </w:rPr>
        <w:t xml:space="preserve">ndustriAll Europe </w:t>
      </w:r>
      <w:r w:rsidR="00094E57">
        <w:rPr>
          <w:rFonts w:asciiTheme="minorHAnsi" w:hAnsiTheme="minorHAnsi" w:cstheme="minorHAnsi"/>
          <w:lang w:val="en-GB"/>
        </w:rPr>
        <w:t xml:space="preserve">has </w:t>
      </w:r>
      <w:r w:rsidR="00094E57" w:rsidRPr="0045023C">
        <w:rPr>
          <w:rFonts w:asciiTheme="minorHAnsi" w:hAnsiTheme="minorHAnsi" w:cstheme="minorHAnsi"/>
          <w:lang w:val="en-GB"/>
        </w:rPr>
        <w:t xml:space="preserve">started providing interested affiliates </w:t>
      </w:r>
      <w:r w:rsidR="00CA6BBC">
        <w:rPr>
          <w:rFonts w:asciiTheme="minorHAnsi" w:hAnsiTheme="minorHAnsi" w:cstheme="minorHAnsi"/>
          <w:lang w:val="en-GB"/>
        </w:rPr>
        <w:t xml:space="preserve">with </w:t>
      </w:r>
      <w:r w:rsidR="00094E57" w:rsidRPr="0045023C">
        <w:rPr>
          <w:rFonts w:asciiTheme="minorHAnsi" w:hAnsiTheme="minorHAnsi" w:cstheme="minorHAnsi"/>
          <w:lang w:val="en-GB"/>
        </w:rPr>
        <w:t xml:space="preserve">support </w:t>
      </w:r>
      <w:r w:rsidR="00766652">
        <w:rPr>
          <w:rFonts w:asciiTheme="minorHAnsi" w:hAnsiTheme="minorHAnsi" w:cstheme="minorHAnsi"/>
          <w:lang w:val="en-GB"/>
        </w:rPr>
        <w:t>o</w:t>
      </w:r>
      <w:r w:rsidR="00094E57" w:rsidRPr="0045023C">
        <w:rPr>
          <w:rFonts w:asciiTheme="minorHAnsi" w:hAnsiTheme="minorHAnsi" w:cstheme="minorHAnsi"/>
          <w:lang w:val="en-GB"/>
        </w:rPr>
        <w:t xml:space="preserve">n developing and implementing </w:t>
      </w:r>
      <w:r w:rsidR="00BA4B52">
        <w:rPr>
          <w:rFonts w:asciiTheme="minorHAnsi" w:hAnsiTheme="minorHAnsi" w:cstheme="minorHAnsi"/>
          <w:lang w:val="en-GB"/>
        </w:rPr>
        <w:t xml:space="preserve">organising </w:t>
      </w:r>
      <w:r w:rsidR="00094E57" w:rsidRPr="0045023C">
        <w:rPr>
          <w:rFonts w:asciiTheme="minorHAnsi" w:hAnsiTheme="minorHAnsi" w:cstheme="minorHAnsi"/>
          <w:lang w:val="en-GB"/>
        </w:rPr>
        <w:t xml:space="preserve">concepts, </w:t>
      </w:r>
      <w:r w:rsidR="00BA4B52" w:rsidRPr="0045023C">
        <w:rPr>
          <w:rFonts w:asciiTheme="minorHAnsi" w:hAnsiTheme="minorHAnsi" w:cstheme="minorHAnsi"/>
          <w:lang w:val="en-GB"/>
        </w:rPr>
        <w:t>strategic research</w:t>
      </w:r>
      <w:r w:rsidR="00BA4B52">
        <w:rPr>
          <w:rFonts w:asciiTheme="minorHAnsi" w:hAnsiTheme="minorHAnsi" w:cstheme="minorHAnsi"/>
          <w:lang w:val="en-GB"/>
        </w:rPr>
        <w:t xml:space="preserve"> and training</w:t>
      </w:r>
      <w:r w:rsidR="00CF1110">
        <w:rPr>
          <w:rFonts w:asciiTheme="minorHAnsi" w:hAnsiTheme="minorHAnsi" w:cstheme="minorHAnsi"/>
          <w:lang w:val="en-GB"/>
        </w:rPr>
        <w:t xml:space="preserve">. </w:t>
      </w:r>
    </w:p>
    <w:p w14:paraId="3918B06A" w14:textId="2CB9903C" w:rsidR="00412D5E" w:rsidRPr="0045023C" w:rsidRDefault="002B0D41" w:rsidP="00C66E84">
      <w:pPr>
        <w:pStyle w:val="ListParagraph"/>
        <w:spacing w:after="160" w:line="259" w:lineRule="auto"/>
        <w:ind w:left="0"/>
        <w:jc w:val="both"/>
        <w:rPr>
          <w:rFonts w:asciiTheme="minorHAnsi" w:hAnsiTheme="minorHAnsi" w:cstheme="minorHAnsi"/>
          <w:i/>
          <w:iCs/>
          <w:lang w:val="en-GB"/>
        </w:rPr>
      </w:pPr>
      <w:r w:rsidRPr="0045023C">
        <w:rPr>
          <w:rFonts w:asciiTheme="minorHAnsi" w:hAnsiTheme="minorHAnsi" w:cstheme="minorHAnsi"/>
          <w:lang w:val="en-GB" w:eastAsia="en-US"/>
        </w:rPr>
        <w:t xml:space="preserve">In </w:t>
      </w:r>
      <w:r w:rsidR="00094E57">
        <w:rPr>
          <w:rFonts w:asciiTheme="minorHAnsi" w:hAnsiTheme="minorHAnsi" w:cstheme="minorHAnsi"/>
          <w:lang w:val="en-GB" w:eastAsia="en-US"/>
        </w:rPr>
        <w:t xml:space="preserve">February, </w:t>
      </w:r>
      <w:r w:rsidR="00630C92">
        <w:rPr>
          <w:rFonts w:asciiTheme="minorHAnsi" w:hAnsiTheme="minorHAnsi" w:cstheme="minorHAnsi"/>
          <w:lang w:val="en-GB" w:eastAsia="en-US"/>
        </w:rPr>
        <w:t xml:space="preserve">we will publish </w:t>
      </w:r>
      <w:r w:rsidR="00094E57">
        <w:rPr>
          <w:rFonts w:asciiTheme="minorHAnsi" w:hAnsiTheme="minorHAnsi" w:cstheme="minorHAnsi"/>
          <w:lang w:val="en-GB" w:eastAsia="en-US"/>
        </w:rPr>
        <w:t xml:space="preserve">a </w:t>
      </w:r>
      <w:r w:rsidR="00094E57">
        <w:rPr>
          <w:rFonts w:asciiTheme="minorHAnsi" w:hAnsiTheme="minorHAnsi" w:cstheme="minorHAnsi"/>
          <w:b/>
          <w:bCs/>
          <w:lang w:val="en-GB" w:eastAsia="en-US"/>
        </w:rPr>
        <w:t>training manual</w:t>
      </w:r>
      <w:r w:rsidR="00094E57">
        <w:rPr>
          <w:rFonts w:asciiTheme="minorHAnsi" w:hAnsiTheme="minorHAnsi" w:cstheme="minorHAnsi"/>
          <w:lang w:val="en-GB" w:eastAsia="en-US"/>
        </w:rPr>
        <w:t xml:space="preserve">. Based on a training concept developed by the strategic organising unit, it will focus on </w:t>
      </w:r>
      <w:r w:rsidR="00BB444C" w:rsidRPr="0045023C">
        <w:rPr>
          <w:rFonts w:asciiTheme="minorHAnsi" w:hAnsiTheme="minorHAnsi" w:cstheme="minorHAnsi"/>
          <w:lang w:val="en-GB" w:eastAsia="en-US"/>
        </w:rPr>
        <w:t>organising methodologies and techniques</w:t>
      </w:r>
      <w:r w:rsidR="00094E57">
        <w:rPr>
          <w:rFonts w:asciiTheme="minorHAnsi" w:hAnsiTheme="minorHAnsi" w:cstheme="minorHAnsi"/>
          <w:lang w:val="en-GB" w:eastAsia="en-US"/>
        </w:rPr>
        <w:t>, best practices and achievements, and guidance to EWC members</w:t>
      </w:r>
      <w:r w:rsidR="00BB444C" w:rsidRPr="0045023C">
        <w:rPr>
          <w:rFonts w:asciiTheme="minorHAnsi" w:hAnsiTheme="minorHAnsi" w:cstheme="minorHAnsi"/>
          <w:lang w:val="en-GB" w:eastAsia="en-US"/>
        </w:rPr>
        <w:t xml:space="preserve">. </w:t>
      </w:r>
      <w:r w:rsidR="00D028ED" w:rsidRPr="0045023C">
        <w:rPr>
          <w:rFonts w:asciiTheme="minorHAnsi" w:hAnsiTheme="minorHAnsi" w:cstheme="minorHAnsi"/>
          <w:lang w:val="en-GB" w:eastAsia="en-US"/>
        </w:rPr>
        <w:t>The manual</w:t>
      </w:r>
      <w:r w:rsidR="00BB444C" w:rsidRPr="0045023C">
        <w:rPr>
          <w:rFonts w:asciiTheme="minorHAnsi" w:hAnsiTheme="minorHAnsi" w:cstheme="minorHAnsi"/>
          <w:lang w:val="en-GB" w:eastAsia="en-US"/>
        </w:rPr>
        <w:t xml:space="preserve"> </w:t>
      </w:r>
      <w:r w:rsidR="00094E57">
        <w:rPr>
          <w:rFonts w:asciiTheme="minorHAnsi" w:hAnsiTheme="minorHAnsi" w:cstheme="minorHAnsi"/>
          <w:lang w:val="en-GB" w:eastAsia="en-US"/>
        </w:rPr>
        <w:t xml:space="preserve">will </w:t>
      </w:r>
      <w:r w:rsidR="00F20A63">
        <w:rPr>
          <w:rFonts w:asciiTheme="minorHAnsi" w:hAnsiTheme="minorHAnsi" w:cstheme="minorHAnsi"/>
          <w:lang w:val="en-GB" w:eastAsia="en-US"/>
        </w:rPr>
        <w:t xml:space="preserve">be </w:t>
      </w:r>
      <w:r w:rsidRPr="0045023C">
        <w:rPr>
          <w:rFonts w:asciiTheme="minorHAnsi" w:hAnsiTheme="minorHAnsi" w:cstheme="minorHAnsi"/>
          <w:lang w:val="en-GB" w:eastAsia="en-US"/>
        </w:rPr>
        <w:t>ad</w:t>
      </w:r>
      <w:r w:rsidR="00094E57">
        <w:rPr>
          <w:rFonts w:asciiTheme="minorHAnsi" w:hAnsiTheme="minorHAnsi" w:cstheme="minorHAnsi"/>
          <w:lang w:val="en-GB" w:eastAsia="en-US"/>
        </w:rPr>
        <w:t>a</w:t>
      </w:r>
      <w:r w:rsidRPr="0045023C">
        <w:rPr>
          <w:rFonts w:asciiTheme="minorHAnsi" w:hAnsiTheme="minorHAnsi" w:cstheme="minorHAnsi"/>
          <w:lang w:val="en-GB" w:eastAsia="en-US"/>
        </w:rPr>
        <w:t>pt</w:t>
      </w:r>
      <w:r w:rsidR="00BB444C" w:rsidRPr="0045023C">
        <w:rPr>
          <w:rFonts w:asciiTheme="minorHAnsi" w:hAnsiTheme="minorHAnsi" w:cstheme="minorHAnsi"/>
          <w:lang w:val="en-GB" w:eastAsia="en-US"/>
        </w:rPr>
        <w:t>able</w:t>
      </w:r>
      <w:r w:rsidRPr="0045023C">
        <w:rPr>
          <w:rFonts w:asciiTheme="minorHAnsi" w:hAnsiTheme="minorHAnsi" w:cstheme="minorHAnsi"/>
          <w:lang w:val="en-GB" w:eastAsia="en-US"/>
        </w:rPr>
        <w:t xml:space="preserve"> </w:t>
      </w:r>
      <w:r w:rsidR="00F20A63">
        <w:rPr>
          <w:rFonts w:asciiTheme="minorHAnsi" w:hAnsiTheme="minorHAnsi" w:cstheme="minorHAnsi"/>
          <w:lang w:val="en-GB" w:eastAsia="en-US"/>
        </w:rPr>
        <w:t>so</w:t>
      </w:r>
      <w:r w:rsidR="00094E57">
        <w:rPr>
          <w:rFonts w:asciiTheme="minorHAnsi" w:hAnsiTheme="minorHAnsi" w:cstheme="minorHAnsi"/>
          <w:lang w:val="en-GB" w:eastAsia="en-US"/>
        </w:rPr>
        <w:t xml:space="preserve"> </w:t>
      </w:r>
      <w:r w:rsidRPr="0045023C">
        <w:rPr>
          <w:rFonts w:asciiTheme="minorHAnsi" w:hAnsiTheme="minorHAnsi" w:cstheme="minorHAnsi"/>
          <w:lang w:val="en-GB" w:eastAsia="en-US"/>
        </w:rPr>
        <w:t>affiliates</w:t>
      </w:r>
      <w:r w:rsidR="00094E57">
        <w:rPr>
          <w:rFonts w:asciiTheme="minorHAnsi" w:hAnsiTheme="minorHAnsi" w:cstheme="minorHAnsi"/>
          <w:lang w:val="en-GB" w:eastAsia="en-US"/>
        </w:rPr>
        <w:t xml:space="preserve"> </w:t>
      </w:r>
      <w:r w:rsidR="00F20A63">
        <w:rPr>
          <w:rFonts w:asciiTheme="minorHAnsi" w:hAnsiTheme="minorHAnsi" w:cstheme="minorHAnsi"/>
          <w:lang w:val="en-GB" w:eastAsia="en-US"/>
        </w:rPr>
        <w:t xml:space="preserve">may </w:t>
      </w:r>
      <w:r w:rsidR="00094E57">
        <w:rPr>
          <w:rFonts w:asciiTheme="minorHAnsi" w:hAnsiTheme="minorHAnsi" w:cstheme="minorHAnsi"/>
          <w:lang w:val="en-GB" w:eastAsia="en-US"/>
        </w:rPr>
        <w:t xml:space="preserve">use </w:t>
      </w:r>
      <w:r w:rsidR="00F20A63">
        <w:rPr>
          <w:rFonts w:asciiTheme="minorHAnsi" w:hAnsiTheme="minorHAnsi" w:cstheme="minorHAnsi"/>
          <w:lang w:val="en-GB" w:eastAsia="en-US"/>
        </w:rPr>
        <w:t xml:space="preserve">it </w:t>
      </w:r>
      <w:r w:rsidR="00094E57">
        <w:rPr>
          <w:rFonts w:asciiTheme="minorHAnsi" w:hAnsiTheme="minorHAnsi" w:cstheme="minorHAnsi"/>
          <w:lang w:val="en-GB" w:eastAsia="en-US"/>
        </w:rPr>
        <w:t xml:space="preserve">in their </w:t>
      </w:r>
      <w:r w:rsidRPr="0045023C">
        <w:rPr>
          <w:rFonts w:asciiTheme="minorHAnsi" w:hAnsiTheme="minorHAnsi" w:cstheme="minorHAnsi"/>
          <w:lang w:val="en-GB" w:eastAsia="en-US"/>
        </w:rPr>
        <w:t>own training.</w:t>
      </w:r>
    </w:p>
    <w:p w14:paraId="53ABDA30" w14:textId="18658682" w:rsidR="00DB4BA7" w:rsidRPr="00163A66" w:rsidRDefault="00DB4BA7" w:rsidP="00C66E84">
      <w:pPr>
        <w:spacing w:after="160" w:line="259" w:lineRule="auto"/>
        <w:rPr>
          <w:rFonts w:asciiTheme="minorHAnsi" w:hAnsiTheme="minorHAnsi" w:cstheme="minorHAnsi"/>
          <w:lang w:val="en-GB" w:eastAsia="de-DE"/>
        </w:rPr>
      </w:pPr>
      <w:r>
        <w:rPr>
          <w:rFonts w:asciiTheme="minorHAnsi" w:hAnsiTheme="minorHAnsi" w:cstheme="minorHAnsi"/>
          <w:lang w:val="en-GB" w:eastAsia="de-DE"/>
        </w:rPr>
        <w:t>In March, industriAll Europe together with</w:t>
      </w:r>
      <w:r w:rsidR="00163A66">
        <w:rPr>
          <w:rFonts w:asciiTheme="minorHAnsi" w:hAnsiTheme="minorHAnsi" w:cstheme="minorHAnsi"/>
          <w:lang w:val="en-GB" w:eastAsia="de-DE"/>
        </w:rPr>
        <w:t xml:space="preserve"> IG Metall, UNI Europa and ETUI, will organise a conference</w:t>
      </w:r>
      <w:r>
        <w:rPr>
          <w:rFonts w:asciiTheme="minorHAnsi" w:hAnsiTheme="minorHAnsi" w:cstheme="minorHAnsi"/>
          <w:lang w:val="en-GB" w:eastAsia="de-DE"/>
        </w:rPr>
        <w:t xml:space="preserve"> </w:t>
      </w:r>
      <w:r w:rsidR="00163A66" w:rsidRPr="00163A66">
        <w:rPr>
          <w:rFonts w:asciiTheme="minorHAnsi" w:hAnsiTheme="minorHAnsi" w:cstheme="minorHAnsi"/>
          <w:b/>
          <w:bCs/>
          <w:lang w:eastAsia="de-DE"/>
        </w:rPr>
        <w:t>United and Stronger Together 2.0 – Transnational strategies for Building Trade Union Power</w:t>
      </w:r>
      <w:r w:rsidR="00163A66">
        <w:rPr>
          <w:rFonts w:asciiTheme="minorHAnsi" w:hAnsiTheme="minorHAnsi" w:cstheme="minorHAnsi"/>
          <w:b/>
          <w:bCs/>
          <w:lang w:eastAsia="de-DE"/>
        </w:rPr>
        <w:t xml:space="preserve"> </w:t>
      </w:r>
      <w:r w:rsidR="00163A66">
        <w:rPr>
          <w:rFonts w:asciiTheme="minorHAnsi" w:hAnsiTheme="minorHAnsi" w:cstheme="minorHAnsi"/>
          <w:lang w:eastAsia="de-DE"/>
        </w:rPr>
        <w:t>in Berlin.</w:t>
      </w:r>
    </w:p>
    <w:p w14:paraId="0334B365" w14:textId="1DC04656" w:rsidR="002B0D41" w:rsidRDefault="00630C92" w:rsidP="00C66E84">
      <w:pPr>
        <w:spacing w:after="160" w:line="259" w:lineRule="auto"/>
        <w:rPr>
          <w:rFonts w:asciiTheme="minorHAnsi" w:hAnsiTheme="minorHAnsi" w:cstheme="minorHAnsi"/>
          <w:lang w:val="en-GB" w:eastAsia="de-DE"/>
        </w:rPr>
      </w:pPr>
      <w:r>
        <w:rPr>
          <w:rFonts w:asciiTheme="minorHAnsi" w:hAnsiTheme="minorHAnsi" w:cstheme="minorHAnsi"/>
          <w:lang w:val="en-GB" w:eastAsia="de-DE"/>
        </w:rPr>
        <w:t>We are building a</w:t>
      </w:r>
      <w:r w:rsidR="002B0D41" w:rsidRPr="0045023C">
        <w:rPr>
          <w:rFonts w:asciiTheme="minorHAnsi" w:hAnsiTheme="minorHAnsi" w:cstheme="minorHAnsi"/>
          <w:lang w:val="en-GB" w:eastAsia="de-DE"/>
        </w:rPr>
        <w:t xml:space="preserve"> </w:t>
      </w:r>
      <w:r w:rsidR="002B0D41" w:rsidRPr="0045023C">
        <w:rPr>
          <w:rFonts w:asciiTheme="minorHAnsi" w:hAnsiTheme="minorHAnsi" w:cstheme="minorHAnsi"/>
          <w:b/>
          <w:bCs/>
          <w:lang w:val="en-GB" w:eastAsia="de-DE"/>
        </w:rPr>
        <w:t>platform</w:t>
      </w:r>
      <w:r w:rsidR="002B0D41" w:rsidRPr="0045023C">
        <w:rPr>
          <w:rFonts w:asciiTheme="minorHAnsi" w:hAnsiTheme="minorHAnsi" w:cstheme="minorHAnsi"/>
          <w:lang w:val="en-GB" w:eastAsia="de-DE"/>
        </w:rPr>
        <w:t xml:space="preserve"> on our website</w:t>
      </w:r>
      <w:r>
        <w:rPr>
          <w:rFonts w:asciiTheme="minorHAnsi" w:hAnsiTheme="minorHAnsi" w:cstheme="minorHAnsi"/>
          <w:lang w:val="en-GB" w:eastAsia="de-DE"/>
        </w:rPr>
        <w:t xml:space="preserve"> to present </w:t>
      </w:r>
      <w:r w:rsidR="002B0D41" w:rsidRPr="0045023C">
        <w:rPr>
          <w:rFonts w:asciiTheme="minorHAnsi" w:hAnsiTheme="minorHAnsi" w:cstheme="minorHAnsi"/>
          <w:lang w:val="en-GB" w:eastAsia="de-DE"/>
        </w:rPr>
        <w:t xml:space="preserve">best practices </w:t>
      </w:r>
      <w:r>
        <w:rPr>
          <w:rFonts w:asciiTheme="minorHAnsi" w:hAnsiTheme="minorHAnsi" w:cstheme="minorHAnsi"/>
          <w:lang w:val="en-GB" w:eastAsia="de-DE"/>
        </w:rPr>
        <w:t xml:space="preserve">on organising from </w:t>
      </w:r>
      <w:r w:rsidR="002B0D41" w:rsidRPr="0045023C">
        <w:rPr>
          <w:rFonts w:asciiTheme="minorHAnsi" w:hAnsiTheme="minorHAnsi" w:cstheme="minorHAnsi"/>
          <w:lang w:val="en-GB" w:eastAsia="de-DE"/>
        </w:rPr>
        <w:t>our affiliates</w:t>
      </w:r>
      <w:r w:rsidR="00E731C6">
        <w:rPr>
          <w:rFonts w:asciiTheme="minorHAnsi" w:hAnsiTheme="minorHAnsi" w:cstheme="minorHAnsi"/>
          <w:lang w:val="en-GB" w:eastAsia="de-DE"/>
        </w:rPr>
        <w:t xml:space="preserve">, and </w:t>
      </w:r>
      <w:r w:rsidR="00B12563">
        <w:rPr>
          <w:rFonts w:asciiTheme="minorHAnsi" w:hAnsiTheme="minorHAnsi" w:cstheme="minorHAnsi"/>
          <w:lang w:val="en-GB" w:eastAsia="de-DE"/>
        </w:rPr>
        <w:t xml:space="preserve">to provide </w:t>
      </w:r>
      <w:r w:rsidR="00E731C6">
        <w:rPr>
          <w:rFonts w:asciiTheme="minorHAnsi" w:hAnsiTheme="minorHAnsi" w:cstheme="minorHAnsi"/>
          <w:lang w:val="en-GB" w:eastAsia="de-DE"/>
        </w:rPr>
        <w:t xml:space="preserve">a constant flow of articles on ongoing </w:t>
      </w:r>
      <w:r w:rsidR="00364AE8">
        <w:rPr>
          <w:rFonts w:asciiTheme="minorHAnsi" w:hAnsiTheme="minorHAnsi" w:cstheme="minorHAnsi"/>
          <w:lang w:val="en-GB" w:eastAsia="de-DE"/>
        </w:rPr>
        <w:t xml:space="preserve">organising </w:t>
      </w:r>
      <w:r w:rsidR="00E731C6">
        <w:rPr>
          <w:rFonts w:asciiTheme="minorHAnsi" w:hAnsiTheme="minorHAnsi" w:cstheme="minorHAnsi"/>
          <w:lang w:val="en-GB" w:eastAsia="de-DE"/>
        </w:rPr>
        <w:t xml:space="preserve">campaigns </w:t>
      </w:r>
      <w:r w:rsidR="00364AE8">
        <w:rPr>
          <w:rFonts w:asciiTheme="minorHAnsi" w:hAnsiTheme="minorHAnsi" w:cstheme="minorHAnsi"/>
          <w:lang w:val="en-GB" w:eastAsia="de-DE"/>
        </w:rPr>
        <w:t>and results</w:t>
      </w:r>
      <w:r w:rsidR="00E731C6">
        <w:rPr>
          <w:rFonts w:asciiTheme="minorHAnsi" w:hAnsiTheme="minorHAnsi" w:cstheme="minorHAnsi"/>
          <w:lang w:val="en-GB" w:eastAsia="de-DE"/>
        </w:rPr>
        <w:t>.</w:t>
      </w:r>
    </w:p>
    <w:p w14:paraId="1D3052FA" w14:textId="71472D84" w:rsidR="00BA4B52" w:rsidRDefault="00444B42" w:rsidP="00BA4B52">
      <w:pPr>
        <w:pStyle w:val="ListParagraph"/>
        <w:spacing w:after="160" w:line="259" w:lineRule="auto"/>
        <w:ind w:left="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At </w:t>
      </w:r>
      <w:r w:rsidR="00300C31">
        <w:rPr>
          <w:rFonts w:asciiTheme="minorHAnsi" w:hAnsiTheme="minorHAnsi" w:cstheme="minorHAnsi"/>
          <w:lang w:val="en-GB"/>
        </w:rPr>
        <w:t xml:space="preserve">the </w:t>
      </w:r>
      <w:r>
        <w:rPr>
          <w:rFonts w:asciiTheme="minorHAnsi" w:hAnsiTheme="minorHAnsi" w:cstheme="minorHAnsi"/>
          <w:lang w:val="en-GB"/>
        </w:rPr>
        <w:t xml:space="preserve">sectoral level, our action on </w:t>
      </w:r>
      <w:r>
        <w:rPr>
          <w:rFonts w:asciiTheme="minorHAnsi" w:hAnsiTheme="minorHAnsi" w:cstheme="minorHAnsi"/>
          <w:b/>
          <w:bCs/>
          <w:lang w:val="en-GB"/>
        </w:rPr>
        <w:t xml:space="preserve">TCLF industries in South-East Europe </w:t>
      </w:r>
      <w:r>
        <w:rPr>
          <w:rFonts w:asciiTheme="minorHAnsi" w:hAnsiTheme="minorHAnsi" w:cstheme="minorHAnsi"/>
          <w:lang w:val="en-GB"/>
        </w:rPr>
        <w:t xml:space="preserve">will continue. In the course of the project, textile unions have already </w:t>
      </w:r>
      <w:r w:rsidR="004A36D5">
        <w:rPr>
          <w:rFonts w:asciiTheme="minorHAnsi" w:hAnsiTheme="minorHAnsi" w:cstheme="minorHAnsi"/>
          <w:lang w:val="en-GB"/>
        </w:rPr>
        <w:t>recruited</w:t>
      </w:r>
      <w:r>
        <w:rPr>
          <w:rFonts w:asciiTheme="minorHAnsi" w:hAnsiTheme="minorHAnsi" w:cstheme="minorHAnsi"/>
          <w:lang w:val="en-GB"/>
        </w:rPr>
        <w:t xml:space="preserve"> thousands of new members. </w:t>
      </w:r>
      <w:r w:rsidR="00A114D8">
        <w:rPr>
          <w:rFonts w:asciiTheme="minorHAnsi" w:hAnsiTheme="minorHAnsi" w:cstheme="minorHAnsi"/>
          <w:lang w:val="en-GB"/>
        </w:rPr>
        <w:t xml:space="preserve">Training of local organisers will help to reinforce this </w:t>
      </w:r>
      <w:r w:rsidR="00CC0A03">
        <w:rPr>
          <w:rFonts w:asciiTheme="minorHAnsi" w:hAnsiTheme="minorHAnsi" w:cstheme="minorHAnsi"/>
          <w:lang w:val="en-GB"/>
        </w:rPr>
        <w:t xml:space="preserve">positive trend. Several Western European unions are supporting organising efforts. </w:t>
      </w:r>
      <w:r w:rsidR="00C4660F">
        <w:rPr>
          <w:rFonts w:asciiTheme="minorHAnsi" w:hAnsiTheme="minorHAnsi" w:cstheme="minorHAnsi"/>
          <w:lang w:val="en-GB"/>
        </w:rPr>
        <w:t>Rebuilding sectoral collective bargaining</w:t>
      </w:r>
      <w:r w:rsidR="00B53426">
        <w:rPr>
          <w:rFonts w:asciiTheme="minorHAnsi" w:hAnsiTheme="minorHAnsi" w:cstheme="minorHAnsi"/>
          <w:lang w:val="en-GB"/>
        </w:rPr>
        <w:t xml:space="preserve"> in cooperation with employer associations and key brands </w:t>
      </w:r>
      <w:r w:rsidR="005232B0">
        <w:rPr>
          <w:rFonts w:asciiTheme="minorHAnsi" w:hAnsiTheme="minorHAnsi" w:cstheme="minorHAnsi"/>
          <w:lang w:val="en-GB"/>
        </w:rPr>
        <w:t>has been launched.</w:t>
      </w:r>
      <w:r w:rsidR="00D7531A">
        <w:rPr>
          <w:rFonts w:asciiTheme="minorHAnsi" w:hAnsiTheme="minorHAnsi" w:cstheme="minorHAnsi"/>
          <w:lang w:val="en-GB"/>
        </w:rPr>
        <w:t xml:space="preserve"> It will be supported by an application to the EU for a social dialogue project. Patience is however required, as creating a profound change will take years.</w:t>
      </w:r>
    </w:p>
    <w:p w14:paraId="159961B3" w14:textId="035C1583" w:rsidR="009E413F" w:rsidRPr="00017D99" w:rsidRDefault="00F04607" w:rsidP="00BA4B52">
      <w:pPr>
        <w:pStyle w:val="ListParagraph"/>
        <w:spacing w:after="160" w:line="259" w:lineRule="auto"/>
        <w:ind w:left="0"/>
        <w:jc w:val="both"/>
        <w:rPr>
          <w:rFonts w:asciiTheme="minorHAnsi" w:hAnsiTheme="minorHAnsi" w:cstheme="minorHAnsi"/>
          <w:lang w:val="en-GB"/>
        </w:rPr>
      </w:pPr>
      <w:r w:rsidRPr="0045023C">
        <w:rPr>
          <w:rFonts w:asciiTheme="minorHAnsi" w:hAnsiTheme="minorHAnsi" w:cstheme="minorHAnsi"/>
          <w:lang w:val="en-GB"/>
        </w:rPr>
        <w:t xml:space="preserve">All in all, industriAll Europe will continue to mainstream BTUP and support developing </w:t>
      </w:r>
      <w:r>
        <w:rPr>
          <w:rFonts w:asciiTheme="minorHAnsi" w:hAnsiTheme="minorHAnsi" w:cstheme="minorHAnsi"/>
          <w:lang w:val="en-GB"/>
        </w:rPr>
        <w:t xml:space="preserve">organising </w:t>
      </w:r>
      <w:r w:rsidRPr="0045023C">
        <w:rPr>
          <w:rFonts w:asciiTheme="minorHAnsi" w:hAnsiTheme="minorHAnsi" w:cstheme="minorHAnsi"/>
          <w:lang w:val="en-GB"/>
        </w:rPr>
        <w:t>strategi</w:t>
      </w:r>
      <w:r>
        <w:rPr>
          <w:rFonts w:asciiTheme="minorHAnsi" w:hAnsiTheme="minorHAnsi" w:cstheme="minorHAnsi"/>
          <w:lang w:val="en-GB"/>
        </w:rPr>
        <w:t>es</w:t>
      </w:r>
      <w:r w:rsidRPr="0045023C">
        <w:rPr>
          <w:rFonts w:asciiTheme="minorHAnsi" w:hAnsiTheme="minorHAnsi" w:cstheme="minorHAnsi"/>
          <w:lang w:val="en-GB"/>
        </w:rPr>
        <w:t xml:space="preserve"> and active membership policies. </w:t>
      </w:r>
      <w:r>
        <w:rPr>
          <w:rFonts w:asciiTheme="minorHAnsi" w:hAnsiTheme="minorHAnsi" w:cstheme="minorHAnsi"/>
          <w:lang w:val="en-GB"/>
        </w:rPr>
        <w:t>The C</w:t>
      </w:r>
      <w:r w:rsidR="00517687" w:rsidRPr="0045023C">
        <w:rPr>
          <w:rFonts w:asciiTheme="minorHAnsi" w:hAnsiTheme="minorHAnsi" w:cstheme="minorHAnsi"/>
          <w:lang w:val="en-GB"/>
        </w:rPr>
        <w:t>ongress in May will be a good occasion to direct the next steps on building trade union power.</w:t>
      </w:r>
    </w:p>
    <w:sectPr w:rsidR="009E413F" w:rsidRPr="00017D99" w:rsidSect="00AF4C20">
      <w:headerReference w:type="default" r:id="rId8"/>
      <w:footerReference w:type="default" r:id="rId9"/>
      <w:pgSz w:w="11907" w:h="16839" w:code="9"/>
      <w:pgMar w:top="1440" w:right="1440" w:bottom="1985" w:left="144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795CB" w14:textId="77777777" w:rsidR="00CD70C8" w:rsidRDefault="00CD70C8" w:rsidP="006916D0">
      <w:pPr>
        <w:spacing w:after="0" w:line="240" w:lineRule="auto"/>
      </w:pPr>
      <w:r>
        <w:separator/>
      </w:r>
    </w:p>
  </w:endnote>
  <w:endnote w:type="continuationSeparator" w:id="0">
    <w:p w14:paraId="339A34EB" w14:textId="77777777" w:rsidR="00CD70C8" w:rsidRDefault="00CD70C8" w:rsidP="006916D0">
      <w:pPr>
        <w:spacing w:after="0" w:line="240" w:lineRule="auto"/>
      </w:pPr>
      <w:r>
        <w:continuationSeparator/>
      </w:r>
    </w:p>
  </w:endnote>
  <w:endnote w:type="continuationNotice" w:id="1">
    <w:p w14:paraId="46D2A6ED" w14:textId="77777777" w:rsidR="00CD70C8" w:rsidRDefault="00CD70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New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6F038" w14:textId="77777777" w:rsidR="00A57484" w:rsidRDefault="00A57484" w:rsidP="00306B3A">
    <w:pPr>
      <w:spacing w:after="0" w:line="240" w:lineRule="auto"/>
      <w:jc w:val="center"/>
      <w:rPr>
        <w:rFonts w:ascii="Verdana" w:hAnsi="Verdana"/>
        <w:b/>
        <w:color w:val="365F91"/>
        <w:sz w:val="16"/>
        <w:szCs w:val="16"/>
      </w:rPr>
    </w:pPr>
    <w:r>
      <w:rPr>
        <w:rFonts w:ascii="Verdana" w:hAnsi="Verdana"/>
        <w:color w:val="365F91"/>
        <w:sz w:val="16"/>
        <w:szCs w:val="16"/>
      </w:rPr>
      <w:t>International Trade Union House (ITUH)</w:t>
    </w:r>
    <w:r>
      <w:rPr>
        <w:rFonts w:ascii="Verdana" w:hAnsi="Verdana"/>
        <w:b/>
        <w:color w:val="365F91"/>
        <w:sz w:val="16"/>
        <w:szCs w:val="16"/>
      </w:rPr>
      <w:t xml:space="preserve"> - </w:t>
    </w:r>
    <w:r>
      <w:rPr>
        <w:rFonts w:ascii="Verdana" w:hAnsi="Verdana"/>
        <w:color w:val="365F91"/>
        <w:sz w:val="16"/>
        <w:szCs w:val="16"/>
      </w:rPr>
      <w:t>Boulevard du Roi Albert II 5 (</w:t>
    </w:r>
    <w:proofErr w:type="spellStart"/>
    <w:r>
      <w:rPr>
        <w:rFonts w:ascii="Verdana" w:hAnsi="Verdana"/>
        <w:color w:val="365F91"/>
        <w:sz w:val="16"/>
        <w:szCs w:val="16"/>
      </w:rPr>
      <w:t>bte</w:t>
    </w:r>
    <w:proofErr w:type="spellEnd"/>
    <w:r>
      <w:rPr>
        <w:rFonts w:ascii="Verdana" w:hAnsi="Verdana"/>
        <w:color w:val="365F91"/>
        <w:sz w:val="16"/>
        <w:szCs w:val="16"/>
      </w:rPr>
      <w:t xml:space="preserve"> 10)</w:t>
    </w:r>
    <w:r>
      <w:rPr>
        <w:rFonts w:ascii="Verdana" w:hAnsi="Verdana"/>
        <w:b/>
        <w:color w:val="365F91"/>
        <w:sz w:val="16"/>
        <w:szCs w:val="16"/>
      </w:rPr>
      <w:t xml:space="preserve"> - </w:t>
    </w:r>
    <w:r>
      <w:rPr>
        <w:rFonts w:ascii="Verdana" w:hAnsi="Verdana"/>
        <w:color w:val="365F91"/>
        <w:sz w:val="16"/>
        <w:szCs w:val="16"/>
      </w:rPr>
      <w:t>B-1210 Brussels</w:t>
    </w:r>
  </w:p>
  <w:p w14:paraId="1B0A6E09" w14:textId="77777777" w:rsidR="00A57484" w:rsidRPr="007321E2" w:rsidRDefault="00A57484" w:rsidP="00306B3A">
    <w:pPr>
      <w:spacing w:after="120" w:line="240" w:lineRule="auto"/>
      <w:jc w:val="center"/>
      <w:rPr>
        <w:rFonts w:ascii="Verdana" w:hAnsi="Verdana"/>
        <w:i/>
        <w:color w:val="365F91"/>
        <w:sz w:val="16"/>
        <w:szCs w:val="16"/>
      </w:rPr>
    </w:pPr>
    <w:r>
      <w:rPr>
        <w:rFonts w:ascii="Verdana" w:hAnsi="Verdana"/>
        <w:color w:val="365F91"/>
        <w:sz w:val="16"/>
        <w:szCs w:val="16"/>
      </w:rPr>
      <w:t>Tel: +32 (0)2/226 00 5</w:t>
    </w:r>
    <w:r w:rsidRPr="007321E2">
      <w:rPr>
        <w:rFonts w:ascii="Verdana" w:hAnsi="Verdana"/>
        <w:color w:val="365F91"/>
        <w:sz w:val="16"/>
        <w:szCs w:val="16"/>
      </w:rPr>
      <w:t xml:space="preserve">0    </w:t>
    </w:r>
    <w:hyperlink r:id="rId1" w:history="1">
      <w:r w:rsidRPr="007321E2">
        <w:rPr>
          <w:rStyle w:val="Hyperlink"/>
          <w:rFonts w:ascii="Verdana" w:hAnsi="Verdana"/>
          <w:color w:val="365F91"/>
          <w:sz w:val="16"/>
          <w:szCs w:val="16"/>
        </w:rPr>
        <w:t>info@industriall-europe.eu</w:t>
      </w:r>
    </w:hyperlink>
    <w:r w:rsidRPr="007321E2">
      <w:rPr>
        <w:color w:val="4F81BD"/>
      </w:rPr>
      <w:t xml:space="preserve">    </w:t>
    </w:r>
    <w:hyperlink r:id="rId2" w:history="1">
      <w:r w:rsidRPr="007321E2">
        <w:rPr>
          <w:rStyle w:val="Hyperlink"/>
          <w:rFonts w:ascii="Verdana" w:hAnsi="Verdana"/>
          <w:i/>
          <w:color w:val="365F91"/>
          <w:sz w:val="16"/>
          <w:szCs w:val="16"/>
        </w:rPr>
        <w:t>www.industriall-europe.eu</w:t>
      </w:r>
    </w:hyperlink>
  </w:p>
  <w:p w14:paraId="7A2C1300" w14:textId="77777777" w:rsidR="00A57484" w:rsidRDefault="00A5748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07E1EF00" w14:textId="77777777" w:rsidR="00A57484" w:rsidRPr="001F20F4" w:rsidRDefault="00A57484" w:rsidP="00306B3A">
    <w:pP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31540" w14:textId="77777777" w:rsidR="00CD70C8" w:rsidRDefault="00CD70C8" w:rsidP="006916D0">
      <w:pPr>
        <w:spacing w:after="0" w:line="240" w:lineRule="auto"/>
      </w:pPr>
      <w:r>
        <w:separator/>
      </w:r>
    </w:p>
  </w:footnote>
  <w:footnote w:type="continuationSeparator" w:id="0">
    <w:p w14:paraId="25F336A4" w14:textId="77777777" w:rsidR="00CD70C8" w:rsidRDefault="00CD70C8" w:rsidP="006916D0">
      <w:pPr>
        <w:spacing w:after="0" w:line="240" w:lineRule="auto"/>
      </w:pPr>
      <w:r>
        <w:continuationSeparator/>
      </w:r>
    </w:p>
  </w:footnote>
  <w:footnote w:type="continuationNotice" w:id="1">
    <w:p w14:paraId="26CBA6AE" w14:textId="77777777" w:rsidR="00CD70C8" w:rsidRDefault="00CD70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68AB9" w14:textId="64EF167B" w:rsidR="00A57484" w:rsidRDefault="00A57484" w:rsidP="00306B3A">
    <w:pPr>
      <w:pStyle w:val="Header"/>
      <w:rPr>
        <w:rFonts w:ascii="Verdana" w:hAnsi="Verdana"/>
        <w:b/>
        <w:color w:val="808080"/>
        <w:sz w:val="28"/>
        <w:szCs w:val="28"/>
        <w:lang w:val="de-DE"/>
      </w:rPr>
    </w:pPr>
    <w:r>
      <w:rPr>
        <w:rFonts w:ascii="Verdana" w:hAnsi="Verdana"/>
        <w:b/>
        <w:noProof/>
        <w:color w:val="808080"/>
        <w:sz w:val="28"/>
        <w:szCs w:val="28"/>
      </w:rPr>
      <w:drawing>
        <wp:anchor distT="0" distB="0" distL="114300" distR="114300" simplePos="0" relativeHeight="251657728" behindDoc="0" locked="0" layoutInCell="1" allowOverlap="1" wp14:anchorId="7E72A1CE" wp14:editId="464F2299">
          <wp:simplePos x="0" y="0"/>
          <wp:positionH relativeFrom="column">
            <wp:posOffset>3248025</wp:posOffset>
          </wp:positionH>
          <wp:positionV relativeFrom="paragraph">
            <wp:posOffset>-287655</wp:posOffset>
          </wp:positionV>
          <wp:extent cx="2588895" cy="1158240"/>
          <wp:effectExtent l="0" t="0" r="0" b="0"/>
          <wp:wrapSquare wrapText="bothSides"/>
          <wp:docPr id="1" name="Picture 1" descr="Indus logo ART vect PANT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us logo ART vect PANT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895" cy="1158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74CF0D" w14:textId="77777777" w:rsidR="00A57484" w:rsidRDefault="00A57484" w:rsidP="00306B3A">
    <w:pPr>
      <w:pStyle w:val="Header"/>
      <w:rPr>
        <w:rFonts w:ascii="Verdana" w:hAnsi="Verdana"/>
        <w:b/>
        <w:color w:val="808080"/>
        <w:sz w:val="28"/>
        <w:szCs w:val="28"/>
        <w:lang w:val="de-DE"/>
      </w:rPr>
    </w:pPr>
  </w:p>
  <w:p w14:paraId="3337D24E" w14:textId="77777777" w:rsidR="00A57484" w:rsidRDefault="00A57484">
    <w:pPr>
      <w:pStyle w:val="Header"/>
    </w:pPr>
  </w:p>
  <w:p w14:paraId="7F8BD718" w14:textId="77777777" w:rsidR="00A57484" w:rsidRDefault="00A57484">
    <w:pPr>
      <w:pStyle w:val="Header"/>
    </w:pPr>
  </w:p>
  <w:p w14:paraId="32C7AEFA" w14:textId="77777777" w:rsidR="00A57484" w:rsidRDefault="00A574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29D7"/>
    <w:multiLevelType w:val="hybridMultilevel"/>
    <w:tmpl w:val="A2D69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B030E"/>
    <w:multiLevelType w:val="hybridMultilevel"/>
    <w:tmpl w:val="A846F58A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804C59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A4A483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3A6240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98E058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1AA38C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A66325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58C7D5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FDC83C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04EF69A7"/>
    <w:multiLevelType w:val="hybridMultilevel"/>
    <w:tmpl w:val="D5721B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F714F"/>
    <w:multiLevelType w:val="multilevel"/>
    <w:tmpl w:val="865E3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2D3A33"/>
    <w:multiLevelType w:val="hybridMultilevel"/>
    <w:tmpl w:val="064CFCCC"/>
    <w:lvl w:ilvl="0" w:tplc="2EB2D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0D24E3"/>
    <w:multiLevelType w:val="hybridMultilevel"/>
    <w:tmpl w:val="85E8AB6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9745B"/>
    <w:multiLevelType w:val="hybridMultilevel"/>
    <w:tmpl w:val="2E4215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BA485E"/>
    <w:multiLevelType w:val="hybridMultilevel"/>
    <w:tmpl w:val="4AE21F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CE3BDE"/>
    <w:multiLevelType w:val="hybridMultilevel"/>
    <w:tmpl w:val="62BC5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B28A0"/>
    <w:multiLevelType w:val="hybridMultilevel"/>
    <w:tmpl w:val="A23C574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1E632B"/>
    <w:multiLevelType w:val="hybridMultilevel"/>
    <w:tmpl w:val="54F6C4E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71B46"/>
    <w:multiLevelType w:val="hybridMultilevel"/>
    <w:tmpl w:val="F6105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17685"/>
    <w:multiLevelType w:val="hybridMultilevel"/>
    <w:tmpl w:val="26C2429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3A204E"/>
    <w:multiLevelType w:val="hybridMultilevel"/>
    <w:tmpl w:val="34865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A33B1"/>
    <w:multiLevelType w:val="hybridMultilevel"/>
    <w:tmpl w:val="A7CE1F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6110AD"/>
    <w:multiLevelType w:val="hybridMultilevel"/>
    <w:tmpl w:val="C5C0F4A2"/>
    <w:lvl w:ilvl="0" w:tplc="50B80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213B8A"/>
    <w:multiLevelType w:val="hybridMultilevel"/>
    <w:tmpl w:val="94DC2EB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E76B7"/>
    <w:multiLevelType w:val="hybridMultilevel"/>
    <w:tmpl w:val="221C15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D749B1"/>
    <w:multiLevelType w:val="hybridMultilevel"/>
    <w:tmpl w:val="C5C0F4A2"/>
    <w:lvl w:ilvl="0" w:tplc="50B80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4A2A99"/>
    <w:multiLevelType w:val="hybridMultilevel"/>
    <w:tmpl w:val="EF680C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D3F89"/>
    <w:multiLevelType w:val="hybridMultilevel"/>
    <w:tmpl w:val="74FA1F9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20"/>
  </w:num>
  <w:num w:numId="5">
    <w:abstractNumId w:val="14"/>
  </w:num>
  <w:num w:numId="6">
    <w:abstractNumId w:val="15"/>
  </w:num>
  <w:num w:numId="7">
    <w:abstractNumId w:val="8"/>
  </w:num>
  <w:num w:numId="8">
    <w:abstractNumId w:val="18"/>
  </w:num>
  <w:num w:numId="9">
    <w:abstractNumId w:val="9"/>
  </w:num>
  <w:num w:numId="10">
    <w:abstractNumId w:val="13"/>
  </w:num>
  <w:num w:numId="11">
    <w:abstractNumId w:val="0"/>
  </w:num>
  <w:num w:numId="12">
    <w:abstractNumId w:val="16"/>
  </w:num>
  <w:num w:numId="13">
    <w:abstractNumId w:val="17"/>
  </w:num>
  <w:num w:numId="14">
    <w:abstractNumId w:val="6"/>
  </w:num>
  <w:num w:numId="15">
    <w:abstractNumId w:val="7"/>
  </w:num>
  <w:num w:numId="16">
    <w:abstractNumId w:val="1"/>
  </w:num>
  <w:num w:numId="17">
    <w:abstractNumId w:val="12"/>
  </w:num>
  <w:num w:numId="18">
    <w:abstractNumId w:val="10"/>
  </w:num>
  <w:num w:numId="19">
    <w:abstractNumId w:val="19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6D0"/>
    <w:rsid w:val="000004A2"/>
    <w:rsid w:val="00017D99"/>
    <w:rsid w:val="000337BF"/>
    <w:rsid w:val="00037251"/>
    <w:rsid w:val="00057DF6"/>
    <w:rsid w:val="00066CC4"/>
    <w:rsid w:val="00066D83"/>
    <w:rsid w:val="000761F7"/>
    <w:rsid w:val="000771E5"/>
    <w:rsid w:val="00081C53"/>
    <w:rsid w:val="00082C64"/>
    <w:rsid w:val="00085E6C"/>
    <w:rsid w:val="00094E57"/>
    <w:rsid w:val="00096FEA"/>
    <w:rsid w:val="000C2F9E"/>
    <w:rsid w:val="000C35B1"/>
    <w:rsid w:val="000C64F8"/>
    <w:rsid w:val="000D393A"/>
    <w:rsid w:val="000E0018"/>
    <w:rsid w:val="000F7E1F"/>
    <w:rsid w:val="00101B2E"/>
    <w:rsid w:val="0010547E"/>
    <w:rsid w:val="00116FEF"/>
    <w:rsid w:val="001262BF"/>
    <w:rsid w:val="001415C7"/>
    <w:rsid w:val="001527C5"/>
    <w:rsid w:val="00163A66"/>
    <w:rsid w:val="001659F5"/>
    <w:rsid w:val="001672C9"/>
    <w:rsid w:val="00172890"/>
    <w:rsid w:val="0017621E"/>
    <w:rsid w:val="00180A14"/>
    <w:rsid w:val="0019340D"/>
    <w:rsid w:val="001D3216"/>
    <w:rsid w:val="001D43B5"/>
    <w:rsid w:val="002256A6"/>
    <w:rsid w:val="00233410"/>
    <w:rsid w:val="00237002"/>
    <w:rsid w:val="00285126"/>
    <w:rsid w:val="00297015"/>
    <w:rsid w:val="002B0884"/>
    <w:rsid w:val="002B0D41"/>
    <w:rsid w:val="002D682C"/>
    <w:rsid w:val="002D6BBB"/>
    <w:rsid w:val="002F6624"/>
    <w:rsid w:val="00300C31"/>
    <w:rsid w:val="00306B3A"/>
    <w:rsid w:val="0031135C"/>
    <w:rsid w:val="003134C2"/>
    <w:rsid w:val="00316AAC"/>
    <w:rsid w:val="00330026"/>
    <w:rsid w:val="003375AB"/>
    <w:rsid w:val="0034371C"/>
    <w:rsid w:val="0034768D"/>
    <w:rsid w:val="00360879"/>
    <w:rsid w:val="00364AE8"/>
    <w:rsid w:val="00365DA9"/>
    <w:rsid w:val="003703B2"/>
    <w:rsid w:val="003D5683"/>
    <w:rsid w:val="003F2608"/>
    <w:rsid w:val="00412475"/>
    <w:rsid w:val="00412D5E"/>
    <w:rsid w:val="00431920"/>
    <w:rsid w:val="00441F96"/>
    <w:rsid w:val="00444B42"/>
    <w:rsid w:val="0045023C"/>
    <w:rsid w:val="00473DE8"/>
    <w:rsid w:val="00483D50"/>
    <w:rsid w:val="004A36D5"/>
    <w:rsid w:val="004B1F49"/>
    <w:rsid w:val="004B7AA0"/>
    <w:rsid w:val="004C08DC"/>
    <w:rsid w:val="004C168B"/>
    <w:rsid w:val="004C49BB"/>
    <w:rsid w:val="00501515"/>
    <w:rsid w:val="005132AE"/>
    <w:rsid w:val="00514D3C"/>
    <w:rsid w:val="00515787"/>
    <w:rsid w:val="00517687"/>
    <w:rsid w:val="005232B0"/>
    <w:rsid w:val="005239DF"/>
    <w:rsid w:val="005252E1"/>
    <w:rsid w:val="005258AD"/>
    <w:rsid w:val="005543E3"/>
    <w:rsid w:val="0057342B"/>
    <w:rsid w:val="00576986"/>
    <w:rsid w:val="005A2B7C"/>
    <w:rsid w:val="005A3890"/>
    <w:rsid w:val="005A4113"/>
    <w:rsid w:val="005E2906"/>
    <w:rsid w:val="005E565D"/>
    <w:rsid w:val="005F7536"/>
    <w:rsid w:val="0060146E"/>
    <w:rsid w:val="006027B8"/>
    <w:rsid w:val="006268FD"/>
    <w:rsid w:val="00630C92"/>
    <w:rsid w:val="00631ABA"/>
    <w:rsid w:val="00635B4F"/>
    <w:rsid w:val="00661A11"/>
    <w:rsid w:val="006656F2"/>
    <w:rsid w:val="006743AF"/>
    <w:rsid w:val="006916D0"/>
    <w:rsid w:val="006946BF"/>
    <w:rsid w:val="006F649D"/>
    <w:rsid w:val="00713DCA"/>
    <w:rsid w:val="0073553B"/>
    <w:rsid w:val="00742822"/>
    <w:rsid w:val="00751000"/>
    <w:rsid w:val="00755AD5"/>
    <w:rsid w:val="00766652"/>
    <w:rsid w:val="0077799B"/>
    <w:rsid w:val="007A18A0"/>
    <w:rsid w:val="007B2925"/>
    <w:rsid w:val="007D48F0"/>
    <w:rsid w:val="007F299C"/>
    <w:rsid w:val="008274D1"/>
    <w:rsid w:val="00836935"/>
    <w:rsid w:val="0084100C"/>
    <w:rsid w:val="008451EF"/>
    <w:rsid w:val="00845795"/>
    <w:rsid w:val="00860EA0"/>
    <w:rsid w:val="00872C26"/>
    <w:rsid w:val="008767A4"/>
    <w:rsid w:val="008777A2"/>
    <w:rsid w:val="00884A1B"/>
    <w:rsid w:val="00893499"/>
    <w:rsid w:val="00896765"/>
    <w:rsid w:val="008A1D18"/>
    <w:rsid w:val="008C0168"/>
    <w:rsid w:val="008C04E6"/>
    <w:rsid w:val="008C0A39"/>
    <w:rsid w:val="008C7B3A"/>
    <w:rsid w:val="008D7E3E"/>
    <w:rsid w:val="008E3A80"/>
    <w:rsid w:val="008F00F5"/>
    <w:rsid w:val="008F5741"/>
    <w:rsid w:val="008F7FFC"/>
    <w:rsid w:val="00914EBF"/>
    <w:rsid w:val="0091753A"/>
    <w:rsid w:val="00922461"/>
    <w:rsid w:val="00927FD3"/>
    <w:rsid w:val="00930F55"/>
    <w:rsid w:val="00932999"/>
    <w:rsid w:val="0093384E"/>
    <w:rsid w:val="009426D8"/>
    <w:rsid w:val="00942FA6"/>
    <w:rsid w:val="00950D80"/>
    <w:rsid w:val="009511CA"/>
    <w:rsid w:val="009711BD"/>
    <w:rsid w:val="00972D57"/>
    <w:rsid w:val="0098386F"/>
    <w:rsid w:val="009A4F80"/>
    <w:rsid w:val="009D25CC"/>
    <w:rsid w:val="009E026A"/>
    <w:rsid w:val="009E413F"/>
    <w:rsid w:val="009F59CD"/>
    <w:rsid w:val="00A0280E"/>
    <w:rsid w:val="00A04802"/>
    <w:rsid w:val="00A114D8"/>
    <w:rsid w:val="00A353CC"/>
    <w:rsid w:val="00A42ED9"/>
    <w:rsid w:val="00A44458"/>
    <w:rsid w:val="00A57484"/>
    <w:rsid w:val="00A64060"/>
    <w:rsid w:val="00AB392C"/>
    <w:rsid w:val="00AF2967"/>
    <w:rsid w:val="00AF2D9B"/>
    <w:rsid w:val="00AF4C20"/>
    <w:rsid w:val="00B12563"/>
    <w:rsid w:val="00B13725"/>
    <w:rsid w:val="00B256D0"/>
    <w:rsid w:val="00B26B52"/>
    <w:rsid w:val="00B27B67"/>
    <w:rsid w:val="00B37D3A"/>
    <w:rsid w:val="00B416CF"/>
    <w:rsid w:val="00B53426"/>
    <w:rsid w:val="00B80D93"/>
    <w:rsid w:val="00B81EEB"/>
    <w:rsid w:val="00B872CB"/>
    <w:rsid w:val="00BA191A"/>
    <w:rsid w:val="00BA4B52"/>
    <w:rsid w:val="00BB444C"/>
    <w:rsid w:val="00BD1D08"/>
    <w:rsid w:val="00BD2EBD"/>
    <w:rsid w:val="00BF0953"/>
    <w:rsid w:val="00BF0DF2"/>
    <w:rsid w:val="00C07892"/>
    <w:rsid w:val="00C27076"/>
    <w:rsid w:val="00C3156E"/>
    <w:rsid w:val="00C35CAC"/>
    <w:rsid w:val="00C440ED"/>
    <w:rsid w:val="00C4660F"/>
    <w:rsid w:val="00C574BA"/>
    <w:rsid w:val="00C57FDA"/>
    <w:rsid w:val="00C66E84"/>
    <w:rsid w:val="00C82478"/>
    <w:rsid w:val="00C82D54"/>
    <w:rsid w:val="00C87B92"/>
    <w:rsid w:val="00C91D99"/>
    <w:rsid w:val="00CA6BBC"/>
    <w:rsid w:val="00CC0A03"/>
    <w:rsid w:val="00CC7DF7"/>
    <w:rsid w:val="00CD70C8"/>
    <w:rsid w:val="00CF1110"/>
    <w:rsid w:val="00CF1BC3"/>
    <w:rsid w:val="00CF6E30"/>
    <w:rsid w:val="00D00DDB"/>
    <w:rsid w:val="00D028ED"/>
    <w:rsid w:val="00D10AAB"/>
    <w:rsid w:val="00D15941"/>
    <w:rsid w:val="00D20A3C"/>
    <w:rsid w:val="00D31CAD"/>
    <w:rsid w:val="00D34B71"/>
    <w:rsid w:val="00D34DD8"/>
    <w:rsid w:val="00D44651"/>
    <w:rsid w:val="00D54BF9"/>
    <w:rsid w:val="00D64ABB"/>
    <w:rsid w:val="00D7531A"/>
    <w:rsid w:val="00D84803"/>
    <w:rsid w:val="00DA65BE"/>
    <w:rsid w:val="00DB4BA7"/>
    <w:rsid w:val="00DD350C"/>
    <w:rsid w:val="00DF2FB5"/>
    <w:rsid w:val="00DF4759"/>
    <w:rsid w:val="00E020DF"/>
    <w:rsid w:val="00E12071"/>
    <w:rsid w:val="00E24100"/>
    <w:rsid w:val="00E30B91"/>
    <w:rsid w:val="00E520F3"/>
    <w:rsid w:val="00E57E99"/>
    <w:rsid w:val="00E64717"/>
    <w:rsid w:val="00E661F3"/>
    <w:rsid w:val="00E731C6"/>
    <w:rsid w:val="00EB1177"/>
    <w:rsid w:val="00EB5F56"/>
    <w:rsid w:val="00EE45A7"/>
    <w:rsid w:val="00F04607"/>
    <w:rsid w:val="00F121B8"/>
    <w:rsid w:val="00F20A63"/>
    <w:rsid w:val="00F20C52"/>
    <w:rsid w:val="00F349CB"/>
    <w:rsid w:val="00F43FC6"/>
    <w:rsid w:val="00F51A61"/>
    <w:rsid w:val="00F576B9"/>
    <w:rsid w:val="00F63040"/>
    <w:rsid w:val="00F65BD7"/>
    <w:rsid w:val="00F66139"/>
    <w:rsid w:val="00F846E5"/>
    <w:rsid w:val="00F91880"/>
    <w:rsid w:val="00F95956"/>
    <w:rsid w:val="00FA0C5F"/>
    <w:rsid w:val="00FA1771"/>
    <w:rsid w:val="00FA39C0"/>
    <w:rsid w:val="00FA6B4C"/>
    <w:rsid w:val="00FC01EE"/>
    <w:rsid w:val="00FC0BD0"/>
    <w:rsid w:val="00FD7E38"/>
    <w:rsid w:val="00FF2201"/>
    <w:rsid w:val="00FF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F79F52E"/>
  <w15:chartTrackingRefBased/>
  <w15:docId w15:val="{541035E6-F76B-4212-960B-0873B311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916D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6986"/>
    <w:pPr>
      <w:keepNext/>
      <w:keepLines/>
      <w:widowControl w:val="0"/>
      <w:autoSpaceDE w:val="0"/>
      <w:autoSpaceDN w:val="0"/>
      <w:adjustRightInd w:val="0"/>
      <w:spacing w:before="40" w:after="160" w:line="288" w:lineRule="auto"/>
      <w:textAlignment w:val="center"/>
      <w:outlineLvl w:val="1"/>
    </w:pPr>
    <w:rPr>
      <w:rFonts w:ascii="Calibri Light" w:eastAsia="Times New Roman" w:hAnsi="Calibri Light" w:cs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916D0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6916D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91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6916D0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258AD"/>
    <w:pPr>
      <w:spacing w:after="0" w:line="240" w:lineRule="auto"/>
      <w:ind w:left="720"/>
    </w:pPr>
    <w:rPr>
      <w:rFonts w:cs="Calibri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6E30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2Char">
    <w:name w:val="Heading 2 Char"/>
    <w:link w:val="Heading2"/>
    <w:uiPriority w:val="99"/>
    <w:rsid w:val="00576986"/>
    <w:rPr>
      <w:rFonts w:ascii="Calibri Light" w:eastAsia="Times New Roman" w:hAnsi="Calibri Light" w:cs="Calibri Light"/>
      <w:color w:val="2F5496"/>
      <w:sz w:val="26"/>
      <w:szCs w:val="26"/>
    </w:rPr>
  </w:style>
  <w:style w:type="paragraph" w:customStyle="1" w:styleId="Aucunstyle">
    <w:name w:val="[Aucun style]"/>
    <w:rsid w:val="0057698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fr-FR" w:eastAsia="en-US"/>
    </w:rPr>
  </w:style>
  <w:style w:type="paragraph" w:customStyle="1" w:styleId="Default">
    <w:name w:val="Default"/>
    <w:basedOn w:val="Aucunstyle"/>
    <w:uiPriority w:val="99"/>
    <w:rsid w:val="00576986"/>
    <w:pPr>
      <w:spacing w:after="160"/>
    </w:pPr>
    <w:rPr>
      <w:rFonts w:ascii="Calibri" w:hAnsi="Calibri" w:cs="Calibri"/>
      <w:lang w:val="en-US"/>
    </w:rPr>
  </w:style>
  <w:style w:type="character" w:customStyle="1" w:styleId="StyledelisteimportepartirdeWord1StylesdeslistesimportesdepuisWordRTF">
    <w:name w:val="Style de liste importée à partir de Word1 (Styles des listes importées depuis Word/RTF)"/>
    <w:uiPriority w:val="99"/>
    <w:rsid w:val="00576986"/>
    <w:rPr>
      <w:rFonts w:ascii="Symbol" w:hAnsi="Symbol"/>
      <w:w w:val="100"/>
    </w:rPr>
  </w:style>
  <w:style w:type="character" w:customStyle="1" w:styleId="TitreBleu">
    <w:name w:val="TitreBleu"/>
    <w:uiPriority w:val="99"/>
    <w:rsid w:val="00576986"/>
    <w:rPr>
      <w:rFonts w:ascii="MyriadPro-Bold" w:hAnsi="MyriadPro-Bold"/>
      <w:b/>
      <w:color w:val="254E9D"/>
      <w:sz w:val="24"/>
    </w:rPr>
  </w:style>
  <w:style w:type="character" w:customStyle="1" w:styleId="st">
    <w:name w:val="st"/>
    <w:uiPriority w:val="99"/>
    <w:rsid w:val="00576986"/>
  </w:style>
  <w:style w:type="character" w:styleId="Emphasis">
    <w:name w:val="Emphasis"/>
    <w:uiPriority w:val="99"/>
    <w:qFormat/>
    <w:rsid w:val="00576986"/>
    <w:rPr>
      <w:rFonts w:cs="Times New Roman"/>
      <w:i/>
      <w:iCs/>
      <w:w w:val="100"/>
    </w:rPr>
  </w:style>
  <w:style w:type="character" w:styleId="Strong">
    <w:name w:val="Strong"/>
    <w:uiPriority w:val="99"/>
    <w:qFormat/>
    <w:rsid w:val="00576986"/>
    <w:rPr>
      <w:rFonts w:cs="Times New Roman"/>
      <w:b/>
      <w:bCs/>
      <w:w w:val="100"/>
    </w:rPr>
  </w:style>
  <w:style w:type="character" w:customStyle="1" w:styleId="titrerouge">
    <w:name w:val="titrerouge"/>
    <w:uiPriority w:val="99"/>
    <w:rsid w:val="00576986"/>
    <w:rPr>
      <w:rFonts w:ascii="GothamBold" w:hAnsi="GothamBold"/>
      <w:color w:val="E6332B"/>
      <w:sz w:val="34"/>
      <w:lang w:val="fr-FR" w:eastAsia="x-none"/>
    </w:rPr>
  </w:style>
  <w:style w:type="character" w:styleId="CommentReference">
    <w:name w:val="annotation reference"/>
    <w:uiPriority w:val="99"/>
    <w:rsid w:val="00576986"/>
    <w:rPr>
      <w:rFonts w:cs="Times New Roman"/>
      <w:w w:val="100"/>
      <w:sz w:val="16"/>
      <w:szCs w:val="16"/>
    </w:rPr>
  </w:style>
  <w:style w:type="character" w:customStyle="1" w:styleId="StyledelisteimportepartirdeWord3StylesdeslistesimportesdepuisWordRTF">
    <w:name w:val="Style de liste importée à partir de Word3 (Styles des listes importées depuis Word/RTF)"/>
    <w:uiPriority w:val="99"/>
    <w:rsid w:val="00576986"/>
  </w:style>
  <w:style w:type="character" w:customStyle="1" w:styleId="StyledelisteimportepartirdeWord5StylesdeslistesimportesdepuisWordRTF">
    <w:name w:val="Style de liste importée à partir de Word5 (Styles des listes importées depuis Word/RTF)"/>
    <w:uiPriority w:val="99"/>
    <w:rsid w:val="00576986"/>
  </w:style>
  <w:style w:type="character" w:customStyle="1" w:styleId="StyledelisteimportepartirdeWord6StylesdeslistesimportesdepuisWordRTF">
    <w:name w:val="Style de liste importée à partir de Word6 (Styles des listes importées depuis Word/RTF)"/>
    <w:uiPriority w:val="99"/>
    <w:rsid w:val="00576986"/>
  </w:style>
  <w:style w:type="character" w:customStyle="1" w:styleId="StyledelisteimportepartirdeWord2StylesdeslistesimportesdepuisWordRTF">
    <w:name w:val="Style de liste importée à partir de Word2 (Styles des listes importées depuis Word/RTF)"/>
    <w:uiPriority w:val="99"/>
    <w:rsid w:val="00576986"/>
    <w:rPr>
      <w:rFonts w:ascii="Calibri" w:hAnsi="Calibri"/>
      <w:w w:val="100"/>
    </w:rPr>
  </w:style>
  <w:style w:type="character" w:customStyle="1" w:styleId="StyledelisteimportepartirdeWord4StylesdeslistesimportesdepuisWordRTF">
    <w:name w:val="Style de liste importée à partir de Word4 (Styles des listes importées depuis Word/RTF)"/>
    <w:uiPriority w:val="99"/>
    <w:rsid w:val="00576986"/>
    <w:rPr>
      <w:rFonts w:ascii="CourierNewPSMT" w:hAnsi="CourierNewPSMT"/>
      <w:w w:val="100"/>
    </w:rPr>
  </w:style>
  <w:style w:type="character" w:styleId="UnresolvedMention">
    <w:name w:val="Unresolved Mention"/>
    <w:uiPriority w:val="99"/>
    <w:semiHidden/>
    <w:unhideWhenUsed/>
    <w:rsid w:val="0084579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256D0"/>
    <w:rPr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E41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dustriall-europe.eu" TargetMode="External"/><Relationship Id="rId1" Type="http://schemas.openxmlformats.org/officeDocument/2006/relationships/hyperlink" Target="mailto:info@industriall-europ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462F4-70CE-47B7-80EF-7B8F015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4491</TotalTime>
  <Pages>4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Links>
    <vt:vector size="30" baseType="variant">
      <vt:variant>
        <vt:i4>6225944</vt:i4>
      </vt:variant>
      <vt:variant>
        <vt:i4>6</vt:i4>
      </vt:variant>
      <vt:variant>
        <vt:i4>0</vt:i4>
      </vt:variant>
      <vt:variant>
        <vt:i4>5</vt:i4>
      </vt:variant>
      <vt:variant>
        <vt:lpwstr>https://news.industriall-europe.eu/p/white-collar</vt:lpwstr>
      </vt:variant>
      <vt:variant>
        <vt:lpwstr/>
      </vt:variant>
      <vt:variant>
        <vt:i4>1179669</vt:i4>
      </vt:variant>
      <vt:variant>
        <vt:i4>3</vt:i4>
      </vt:variant>
      <vt:variant>
        <vt:i4>0</vt:i4>
      </vt:variant>
      <vt:variant>
        <vt:i4>5</vt:i4>
      </vt:variant>
      <vt:variant>
        <vt:lpwstr>https://news.industriall-europe.eu/Tags/5,78</vt:lpwstr>
      </vt:variant>
      <vt:variant>
        <vt:lpwstr/>
      </vt:variant>
      <vt:variant>
        <vt:i4>1179669</vt:i4>
      </vt:variant>
      <vt:variant>
        <vt:i4>0</vt:i4>
      </vt:variant>
      <vt:variant>
        <vt:i4>0</vt:i4>
      </vt:variant>
      <vt:variant>
        <vt:i4>5</vt:i4>
      </vt:variant>
      <vt:variant>
        <vt:lpwstr>https://news.industriall-europe.eu/Tags/5,78</vt:lpwstr>
      </vt:variant>
      <vt:variant>
        <vt:lpwstr/>
      </vt:variant>
      <vt:variant>
        <vt:i4>1441805</vt:i4>
      </vt:variant>
      <vt:variant>
        <vt:i4>3</vt:i4>
      </vt:variant>
      <vt:variant>
        <vt:i4>0</vt:i4>
      </vt:variant>
      <vt:variant>
        <vt:i4>5</vt:i4>
      </vt:variant>
      <vt:variant>
        <vt:lpwstr>http://www.industriall-europe.eu/</vt:lpwstr>
      </vt:variant>
      <vt:variant>
        <vt:lpwstr/>
      </vt:variant>
      <vt:variant>
        <vt:i4>7340035</vt:i4>
      </vt:variant>
      <vt:variant>
        <vt:i4>0</vt:i4>
      </vt:variant>
      <vt:variant>
        <vt:i4>0</vt:i4>
      </vt:variant>
      <vt:variant>
        <vt:i4>5</vt:i4>
      </vt:variant>
      <vt:variant>
        <vt:lpwstr>mailto:info@industriall-europe.eu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WSLADE</dc:creator>
  <cp:keywords/>
  <dc:description/>
  <cp:lastModifiedBy>Valérie Fesland</cp:lastModifiedBy>
  <cp:revision>11</cp:revision>
  <cp:lastPrinted>2019-10-11T12:26:00Z</cp:lastPrinted>
  <dcterms:created xsi:type="dcterms:W3CDTF">2019-11-13T08:43:00Z</dcterms:created>
  <dcterms:modified xsi:type="dcterms:W3CDTF">2019-11-19T16:56:00Z</dcterms:modified>
</cp:coreProperties>
</file>