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0CE0" w14:textId="77777777" w:rsidR="00DE0E0E" w:rsidRPr="00084982" w:rsidRDefault="00084982">
      <w:pPr>
        <w:kinsoku w:val="0"/>
        <w:overflowPunct w:val="0"/>
        <w:autoSpaceDE/>
        <w:autoSpaceDN/>
        <w:adjustRightInd/>
        <w:spacing w:before="4" w:line="323" w:lineRule="exact"/>
        <w:jc w:val="center"/>
        <w:textAlignment w:val="baseline"/>
        <w:rPr>
          <w:rFonts w:ascii="Arial Fett" w:hAnsi="Arial Fett"/>
          <w:b/>
          <w:sz w:val="32"/>
        </w:rPr>
      </w:pPr>
      <w:r w:rsidRPr="00084982">
        <w:rPr>
          <w:rFonts w:ascii="Arial Fett" w:hAnsi="Arial Fett"/>
          <w:b/>
          <w:sz w:val="32"/>
        </w:rPr>
        <w:t>M U S T E R</w:t>
      </w:r>
    </w:p>
    <w:p w14:paraId="54FBD407" w14:textId="77777777" w:rsidR="00DE0E0E" w:rsidRDefault="00DE0E0E">
      <w:pPr>
        <w:kinsoku w:val="0"/>
        <w:overflowPunct w:val="0"/>
        <w:autoSpaceDE/>
        <w:autoSpaceDN/>
        <w:adjustRightInd/>
        <w:spacing w:before="4" w:line="323" w:lineRule="exact"/>
        <w:jc w:val="center"/>
        <w:textAlignment w:val="baseline"/>
        <w:rPr>
          <w:rFonts w:ascii="Arial" w:hAnsi="Arial"/>
          <w:b/>
          <w:sz w:val="28"/>
        </w:rPr>
      </w:pPr>
    </w:p>
    <w:p w14:paraId="5C01E4B0" w14:textId="73EA6750" w:rsidR="00455172" w:rsidRPr="00C40275" w:rsidRDefault="00455172">
      <w:pPr>
        <w:kinsoku w:val="0"/>
        <w:overflowPunct w:val="0"/>
        <w:autoSpaceDE/>
        <w:autoSpaceDN/>
        <w:adjustRightInd/>
        <w:spacing w:before="4" w:line="323" w:lineRule="exact"/>
        <w:jc w:val="center"/>
        <w:textAlignment w:val="baseline"/>
        <w:rPr>
          <w:rFonts w:ascii="Arial" w:hAnsi="Arial"/>
          <w:i/>
          <w:sz w:val="24"/>
        </w:rPr>
      </w:pPr>
      <w:r>
        <w:rPr>
          <w:rFonts w:ascii="Arial" w:hAnsi="Arial"/>
          <w:b/>
          <w:sz w:val="28"/>
        </w:rPr>
        <w:t>Allgemeinverfügung</w:t>
      </w:r>
      <w:r w:rsidR="00C40275">
        <w:rPr>
          <w:rFonts w:ascii="Arial" w:hAnsi="Arial"/>
          <w:b/>
          <w:sz w:val="28"/>
        </w:rPr>
        <w:t xml:space="preserve"> </w:t>
      </w:r>
      <w:r w:rsidR="00C40275">
        <w:rPr>
          <w:rFonts w:ascii="Arial" w:hAnsi="Arial"/>
          <w:b/>
          <w:sz w:val="28"/>
        </w:rPr>
        <w:br/>
      </w:r>
      <w:r w:rsidR="00C40275" w:rsidRPr="00C40275">
        <w:rPr>
          <w:rFonts w:ascii="Arial" w:hAnsi="Arial"/>
          <w:i/>
          <w:sz w:val="24"/>
        </w:rPr>
        <w:t>(ausgerichtet für Kreis</w:t>
      </w:r>
      <w:r w:rsidR="00D203C2">
        <w:rPr>
          <w:rFonts w:ascii="Arial" w:hAnsi="Arial"/>
          <w:i/>
          <w:sz w:val="24"/>
        </w:rPr>
        <w:t>e und kreisfreie Städte, die dem</w:t>
      </w:r>
      <w:r w:rsidR="00C40275" w:rsidRPr="00C40275">
        <w:rPr>
          <w:rFonts w:ascii="Arial" w:hAnsi="Arial"/>
          <w:i/>
          <w:sz w:val="24"/>
        </w:rPr>
        <w:t xml:space="preserve"> </w:t>
      </w:r>
      <w:r w:rsidR="00664405">
        <w:rPr>
          <w:rFonts w:ascii="Arial" w:hAnsi="Arial"/>
          <w:i/>
          <w:sz w:val="24"/>
        </w:rPr>
        <w:t>Rahmenvertrag</w:t>
      </w:r>
      <w:r w:rsidR="00664405" w:rsidRPr="00C40275">
        <w:rPr>
          <w:rFonts w:ascii="Arial" w:hAnsi="Arial"/>
          <w:i/>
          <w:sz w:val="24"/>
        </w:rPr>
        <w:t xml:space="preserve"> </w:t>
      </w:r>
      <w:r w:rsidR="00C40275">
        <w:rPr>
          <w:rFonts w:ascii="Arial" w:hAnsi="Arial"/>
          <w:i/>
          <w:sz w:val="24"/>
        </w:rPr>
        <w:t>……</w:t>
      </w:r>
      <w:r w:rsidR="00C40275" w:rsidRPr="00C40275">
        <w:rPr>
          <w:rFonts w:ascii="Arial" w:hAnsi="Arial"/>
          <w:i/>
          <w:sz w:val="24"/>
        </w:rPr>
        <w:t>beigetreten sind)</w:t>
      </w:r>
    </w:p>
    <w:p w14:paraId="4FAF0D1A" w14:textId="77777777" w:rsidR="00455172" w:rsidRDefault="00455172">
      <w:pPr>
        <w:kinsoku w:val="0"/>
        <w:overflowPunct w:val="0"/>
        <w:autoSpaceDE/>
        <w:autoSpaceDN/>
        <w:adjustRightInd/>
        <w:spacing w:before="329" w:line="345" w:lineRule="exact"/>
        <w:jc w:val="center"/>
        <w:textAlignment w:val="baseline"/>
        <w:rPr>
          <w:rFonts w:ascii="Arial" w:hAnsi="Arial"/>
          <w:b/>
          <w:sz w:val="24"/>
        </w:rPr>
      </w:pPr>
      <w:r>
        <w:rPr>
          <w:rFonts w:ascii="Arial" w:hAnsi="Arial"/>
          <w:b/>
          <w:sz w:val="24"/>
        </w:rPr>
        <w:t>des Kreises</w:t>
      </w:r>
      <w:r w:rsidR="00DE0E0E">
        <w:rPr>
          <w:rFonts w:ascii="Arial" w:hAnsi="Arial"/>
          <w:b/>
          <w:sz w:val="24"/>
        </w:rPr>
        <w:t>/der Stadt ……</w:t>
      </w:r>
      <w:r>
        <w:rPr>
          <w:rFonts w:ascii="Arial" w:hAnsi="Arial"/>
          <w:b/>
          <w:sz w:val="24"/>
        </w:rPr>
        <w:t xml:space="preserve"> über die Durchführung der Testung</w:t>
      </w:r>
      <w:r>
        <w:rPr>
          <w:rFonts w:ascii="Arial" w:hAnsi="Arial"/>
          <w:b/>
          <w:sz w:val="24"/>
        </w:rPr>
        <w:br/>
        <w:t xml:space="preserve">von asymptomatischen Personen auf das </w:t>
      </w:r>
      <w:proofErr w:type="spellStart"/>
      <w:r>
        <w:rPr>
          <w:rFonts w:ascii="Arial" w:hAnsi="Arial"/>
          <w:b/>
          <w:sz w:val="24"/>
        </w:rPr>
        <w:t>Coronavirus</w:t>
      </w:r>
      <w:proofErr w:type="spellEnd"/>
      <w:r>
        <w:rPr>
          <w:rFonts w:ascii="Arial" w:hAnsi="Arial"/>
          <w:b/>
          <w:sz w:val="24"/>
        </w:rPr>
        <w:t xml:space="preserve"> SARS-CoV-2</w:t>
      </w:r>
    </w:p>
    <w:p w14:paraId="09967E22" w14:textId="28A9A08A" w:rsidR="00455172" w:rsidRDefault="00C40275">
      <w:pPr>
        <w:kinsoku w:val="0"/>
        <w:overflowPunct w:val="0"/>
        <w:autoSpaceDE/>
        <w:autoSpaceDN/>
        <w:adjustRightInd/>
        <w:spacing w:before="704" w:line="250" w:lineRule="exact"/>
        <w:textAlignment w:val="baseline"/>
        <w:rPr>
          <w:rFonts w:ascii="Arial" w:hAnsi="Arial"/>
          <w:sz w:val="22"/>
        </w:rPr>
      </w:pPr>
      <w:r>
        <w:rPr>
          <w:rFonts w:ascii="Arial" w:hAnsi="Arial"/>
          <w:sz w:val="22"/>
        </w:rPr>
        <w:t>Die Landrätin/</w:t>
      </w:r>
      <w:r w:rsidR="00455172">
        <w:rPr>
          <w:rFonts w:ascii="Arial" w:hAnsi="Arial"/>
          <w:sz w:val="22"/>
        </w:rPr>
        <w:t>Der Landrat des Kreises</w:t>
      </w:r>
      <w:proofErr w:type="gramStart"/>
      <w:r w:rsidR="00455172">
        <w:rPr>
          <w:rFonts w:ascii="Arial" w:hAnsi="Arial"/>
          <w:sz w:val="22"/>
        </w:rPr>
        <w:t xml:space="preserve"> </w:t>
      </w:r>
      <w:r>
        <w:rPr>
          <w:rFonts w:ascii="Arial" w:hAnsi="Arial"/>
          <w:sz w:val="22"/>
        </w:rPr>
        <w:t>….</w:t>
      </w:r>
      <w:proofErr w:type="gramEnd"/>
      <w:r>
        <w:rPr>
          <w:rFonts w:ascii="Arial" w:hAnsi="Arial"/>
          <w:sz w:val="22"/>
        </w:rPr>
        <w:t>/Die Oberbürgermeisterin/Der Oberbürgermeister der Stadt…..</w:t>
      </w:r>
      <w:r w:rsidR="00455172">
        <w:rPr>
          <w:rFonts w:ascii="Arial" w:hAnsi="Arial"/>
          <w:sz w:val="22"/>
        </w:rPr>
        <w:t xml:space="preserve"> erlässt auf der Grundlage</w:t>
      </w:r>
      <w:r w:rsidR="002B52F1">
        <w:rPr>
          <w:rFonts w:ascii="Arial" w:hAnsi="Arial"/>
          <w:sz w:val="22"/>
        </w:rPr>
        <w:br/>
      </w:r>
    </w:p>
    <w:p w14:paraId="6D71901A" w14:textId="77379E75" w:rsidR="00455172" w:rsidRDefault="00455172">
      <w:pPr>
        <w:kinsoku w:val="0"/>
        <w:overflowPunct w:val="0"/>
        <w:autoSpaceDE/>
        <w:autoSpaceDN/>
        <w:adjustRightInd/>
        <w:spacing w:line="314" w:lineRule="exact"/>
        <w:ind w:left="288" w:right="432" w:hanging="288"/>
        <w:textAlignment w:val="baseline"/>
        <w:rPr>
          <w:rFonts w:ascii="Arial" w:hAnsi="Arial"/>
          <w:spacing w:val="-1"/>
          <w:sz w:val="22"/>
        </w:rPr>
      </w:pPr>
      <w:r>
        <w:rPr>
          <w:rFonts w:ascii="Arial" w:hAnsi="Arial"/>
          <w:spacing w:val="-1"/>
          <w:sz w:val="22"/>
        </w:rPr>
        <w:t>- des § 5 Abs</w:t>
      </w:r>
      <w:r w:rsidR="00ED4E5C">
        <w:rPr>
          <w:rFonts w:ascii="Arial" w:hAnsi="Arial"/>
          <w:spacing w:val="-1"/>
          <w:sz w:val="22"/>
        </w:rPr>
        <w:t>atz</w:t>
      </w:r>
      <w:r>
        <w:rPr>
          <w:rFonts w:ascii="Arial" w:hAnsi="Arial"/>
          <w:spacing w:val="-1"/>
          <w:sz w:val="22"/>
        </w:rPr>
        <w:t xml:space="preserve"> 1 und 2 N</w:t>
      </w:r>
      <w:r w:rsidR="00ED4E5C">
        <w:rPr>
          <w:rFonts w:ascii="Arial" w:hAnsi="Arial"/>
          <w:spacing w:val="-1"/>
          <w:sz w:val="22"/>
        </w:rPr>
        <w:t>umme</w:t>
      </w:r>
      <w:r>
        <w:rPr>
          <w:rFonts w:ascii="Arial" w:hAnsi="Arial"/>
          <w:spacing w:val="-1"/>
          <w:sz w:val="22"/>
        </w:rPr>
        <w:t>r 1 des Gesetzes über den öffentlichen Gesundheitsdienst des Landes Nordrhein-Westfalen (ÖGDG NRW) vom 25.</w:t>
      </w:r>
      <w:r w:rsidR="00743B8B">
        <w:rPr>
          <w:rFonts w:ascii="Arial" w:hAnsi="Arial"/>
          <w:spacing w:val="-1"/>
          <w:sz w:val="22"/>
        </w:rPr>
        <w:t xml:space="preserve"> November </w:t>
      </w:r>
      <w:r>
        <w:rPr>
          <w:rFonts w:ascii="Arial" w:hAnsi="Arial"/>
          <w:spacing w:val="-1"/>
          <w:sz w:val="22"/>
        </w:rPr>
        <w:t>1997 (GV. NRW. 1997 S. 430)</w:t>
      </w:r>
    </w:p>
    <w:p w14:paraId="6315D47A" w14:textId="00AD35FD" w:rsidR="00514541" w:rsidRDefault="00455172" w:rsidP="00514541">
      <w:pPr>
        <w:kinsoku w:val="0"/>
        <w:overflowPunct w:val="0"/>
        <w:autoSpaceDE/>
        <w:autoSpaceDN/>
        <w:adjustRightInd/>
        <w:spacing w:line="317" w:lineRule="exact"/>
        <w:ind w:left="288" w:right="432" w:hanging="288"/>
        <w:jc w:val="both"/>
        <w:textAlignment w:val="baseline"/>
        <w:rPr>
          <w:rFonts w:ascii="Arial" w:hAnsi="Arial"/>
          <w:sz w:val="22"/>
        </w:rPr>
      </w:pPr>
      <w:r>
        <w:rPr>
          <w:rFonts w:ascii="Arial" w:hAnsi="Arial"/>
          <w:sz w:val="22"/>
        </w:rPr>
        <w:t xml:space="preserve">- </w:t>
      </w:r>
      <w:r w:rsidR="00514541">
        <w:rPr>
          <w:rFonts w:ascii="Arial" w:hAnsi="Arial"/>
          <w:sz w:val="22"/>
        </w:rPr>
        <w:t xml:space="preserve">des § 3 Absatz 2 des Gesetzes zur Regelung besonderer Handlungsbefugnisse im Rahmen einer epidemischen Lage von nationaler oder landesweiter Tragweite und zur Festlegung der Zuständigkeiten nach dem Infektionsschutzgesetz (Infektionsschutz- und </w:t>
      </w:r>
      <w:proofErr w:type="spellStart"/>
      <w:r w:rsidR="00514541">
        <w:rPr>
          <w:rFonts w:ascii="Arial" w:hAnsi="Arial"/>
          <w:sz w:val="22"/>
        </w:rPr>
        <w:t>Befugnisgesetz</w:t>
      </w:r>
      <w:proofErr w:type="spellEnd"/>
      <w:r w:rsidR="00514541">
        <w:rPr>
          <w:rFonts w:ascii="Arial" w:hAnsi="Arial"/>
          <w:sz w:val="22"/>
        </w:rPr>
        <w:t xml:space="preserve"> – IFSBG) vom 14. April 2020 (GV. NRW. S. 218b)</w:t>
      </w:r>
    </w:p>
    <w:p w14:paraId="38B226AA" w14:textId="2932EE64" w:rsidR="00455172" w:rsidRDefault="00514541" w:rsidP="00514541">
      <w:pPr>
        <w:kinsoku w:val="0"/>
        <w:overflowPunct w:val="0"/>
        <w:autoSpaceDE/>
        <w:autoSpaceDN/>
        <w:adjustRightInd/>
        <w:spacing w:line="317" w:lineRule="exact"/>
        <w:ind w:left="288" w:right="432" w:hanging="288"/>
        <w:jc w:val="both"/>
        <w:textAlignment w:val="baseline"/>
        <w:rPr>
          <w:rFonts w:ascii="Arial" w:hAnsi="Arial"/>
          <w:sz w:val="22"/>
        </w:rPr>
      </w:pPr>
      <w:r>
        <w:rPr>
          <w:rFonts w:ascii="Arial" w:hAnsi="Arial"/>
          <w:sz w:val="22"/>
        </w:rPr>
        <w:t xml:space="preserve">- </w:t>
      </w:r>
      <w:r w:rsidR="00455172">
        <w:rPr>
          <w:rFonts w:ascii="Arial" w:hAnsi="Arial"/>
          <w:sz w:val="22"/>
        </w:rPr>
        <w:t>der §§ 1 und 4 Abs</w:t>
      </w:r>
      <w:r w:rsidR="00A060D8">
        <w:rPr>
          <w:rFonts w:ascii="Arial" w:hAnsi="Arial"/>
          <w:sz w:val="22"/>
        </w:rPr>
        <w:t>atz</w:t>
      </w:r>
      <w:r w:rsidR="00455172">
        <w:rPr>
          <w:rFonts w:ascii="Arial" w:hAnsi="Arial"/>
          <w:sz w:val="22"/>
        </w:rPr>
        <w:t xml:space="preserve"> 1 und 2 N</w:t>
      </w:r>
      <w:r w:rsidR="00A060D8">
        <w:rPr>
          <w:rFonts w:ascii="Arial" w:hAnsi="Arial"/>
          <w:sz w:val="22"/>
        </w:rPr>
        <w:t>umme</w:t>
      </w:r>
      <w:r w:rsidR="00455172">
        <w:rPr>
          <w:rFonts w:ascii="Arial" w:hAnsi="Arial"/>
          <w:sz w:val="22"/>
        </w:rPr>
        <w:t xml:space="preserve">r 1 der Verordnung zum Anspruch auf bestimmte </w:t>
      </w:r>
      <w:r w:rsidR="00C40275">
        <w:rPr>
          <w:rFonts w:ascii="Arial" w:hAnsi="Arial"/>
          <w:sz w:val="22"/>
        </w:rPr>
        <w:t>Testungen</w:t>
      </w:r>
      <w:r w:rsidR="00455172">
        <w:rPr>
          <w:rFonts w:ascii="Arial" w:hAnsi="Arial"/>
          <w:sz w:val="22"/>
        </w:rPr>
        <w:t xml:space="preserve"> für den Nachweis des Vorliegens einer Infektion mit dem </w:t>
      </w:r>
      <w:proofErr w:type="spellStart"/>
      <w:r w:rsidR="00455172">
        <w:rPr>
          <w:rFonts w:ascii="Arial" w:hAnsi="Arial"/>
          <w:sz w:val="22"/>
        </w:rPr>
        <w:t>Coronavirus</w:t>
      </w:r>
      <w:proofErr w:type="spellEnd"/>
      <w:r w:rsidR="00455172">
        <w:rPr>
          <w:rFonts w:ascii="Arial" w:hAnsi="Arial"/>
          <w:sz w:val="22"/>
        </w:rPr>
        <w:t xml:space="preserve"> SARS-CoV-2 vom 08.</w:t>
      </w:r>
      <w:r w:rsidR="00743B8B">
        <w:rPr>
          <w:rFonts w:ascii="Arial" w:hAnsi="Arial"/>
          <w:sz w:val="22"/>
        </w:rPr>
        <w:t xml:space="preserve">Juni </w:t>
      </w:r>
      <w:r w:rsidR="00455172">
        <w:rPr>
          <w:rFonts w:ascii="Arial" w:hAnsi="Arial"/>
          <w:sz w:val="22"/>
        </w:rPr>
        <w:t xml:space="preserve">2020 (BAnz AT 09.06.2020 V1) </w:t>
      </w:r>
    </w:p>
    <w:p w14:paraId="0ACBF3A1" w14:textId="1792230F" w:rsidR="00C40275" w:rsidRPr="00C40275" w:rsidRDefault="00C40275">
      <w:pPr>
        <w:kinsoku w:val="0"/>
        <w:overflowPunct w:val="0"/>
        <w:autoSpaceDE/>
        <w:autoSpaceDN/>
        <w:adjustRightInd/>
        <w:spacing w:line="317" w:lineRule="exact"/>
        <w:ind w:left="288" w:right="432" w:hanging="288"/>
        <w:jc w:val="both"/>
        <w:textAlignment w:val="baseline"/>
        <w:rPr>
          <w:rFonts w:ascii="Arial" w:hAnsi="Arial"/>
          <w:sz w:val="22"/>
        </w:rPr>
      </w:pPr>
    </w:p>
    <w:p w14:paraId="483F4979" w14:textId="421A4AE6" w:rsidR="00455172" w:rsidRDefault="00617B1F">
      <w:pPr>
        <w:kinsoku w:val="0"/>
        <w:overflowPunct w:val="0"/>
        <w:autoSpaceDE/>
        <w:autoSpaceDN/>
        <w:adjustRightInd/>
        <w:spacing w:before="67" w:line="250" w:lineRule="exact"/>
        <w:textAlignment w:val="baseline"/>
        <w:rPr>
          <w:rFonts w:ascii="Arial" w:hAnsi="Arial"/>
          <w:sz w:val="22"/>
        </w:rPr>
      </w:pPr>
      <w:r>
        <w:rPr>
          <w:rFonts w:ascii="Arial" w:hAnsi="Arial"/>
          <w:sz w:val="22"/>
        </w:rPr>
        <w:t xml:space="preserve">in der </w:t>
      </w:r>
      <w:r w:rsidR="00455172">
        <w:rPr>
          <w:rFonts w:ascii="Arial" w:hAnsi="Arial"/>
          <w:sz w:val="22"/>
        </w:rPr>
        <w:t>jeweils geltenden Fassung</w:t>
      </w:r>
      <w:r w:rsidR="00A14771">
        <w:rPr>
          <w:rFonts w:ascii="Arial" w:hAnsi="Arial"/>
          <w:sz w:val="22"/>
        </w:rPr>
        <w:t xml:space="preserve"> </w:t>
      </w:r>
      <w:r w:rsidR="00455172">
        <w:rPr>
          <w:rFonts w:ascii="Arial" w:hAnsi="Arial"/>
          <w:sz w:val="22"/>
        </w:rPr>
        <w:t>folgende</w:t>
      </w:r>
    </w:p>
    <w:p w14:paraId="3EF2758F" w14:textId="77777777" w:rsidR="00455172" w:rsidRDefault="00455172">
      <w:pPr>
        <w:kinsoku w:val="0"/>
        <w:overflowPunct w:val="0"/>
        <w:autoSpaceDE/>
        <w:autoSpaceDN/>
        <w:adjustRightInd/>
        <w:spacing w:before="695" w:line="253" w:lineRule="exact"/>
        <w:jc w:val="center"/>
        <w:textAlignment w:val="baseline"/>
        <w:rPr>
          <w:rFonts w:ascii="Arial" w:hAnsi="Arial"/>
          <w:b/>
          <w:sz w:val="22"/>
        </w:rPr>
      </w:pPr>
      <w:r>
        <w:rPr>
          <w:rFonts w:ascii="Arial" w:hAnsi="Arial"/>
          <w:b/>
          <w:sz w:val="22"/>
          <w:u w:val="single"/>
        </w:rPr>
        <w:t>Allgemeinverfügung</w:t>
      </w:r>
    </w:p>
    <w:p w14:paraId="7694B72D" w14:textId="77777777" w:rsidR="00455172" w:rsidRDefault="00455172">
      <w:pPr>
        <w:kinsoku w:val="0"/>
        <w:overflowPunct w:val="0"/>
        <w:autoSpaceDE/>
        <w:autoSpaceDN/>
        <w:adjustRightInd/>
        <w:spacing w:before="381" w:line="253" w:lineRule="exact"/>
        <w:textAlignment w:val="baseline"/>
        <w:rPr>
          <w:rFonts w:ascii="Arial" w:hAnsi="Arial"/>
          <w:b/>
          <w:spacing w:val="-8"/>
          <w:sz w:val="22"/>
        </w:rPr>
      </w:pPr>
      <w:r>
        <w:rPr>
          <w:rFonts w:ascii="Arial" w:hAnsi="Arial"/>
          <w:b/>
          <w:spacing w:val="-8"/>
          <w:sz w:val="22"/>
        </w:rPr>
        <w:t>I.</w:t>
      </w:r>
    </w:p>
    <w:p w14:paraId="42443D72" w14:textId="2C128E5F" w:rsidR="00455172" w:rsidRDefault="000177E5">
      <w:pPr>
        <w:kinsoku w:val="0"/>
        <w:overflowPunct w:val="0"/>
        <w:autoSpaceDE/>
        <w:autoSpaceDN/>
        <w:adjustRightInd/>
        <w:spacing w:line="315" w:lineRule="exact"/>
        <w:jc w:val="both"/>
        <w:textAlignment w:val="baseline"/>
        <w:rPr>
          <w:rFonts w:ascii="Arial" w:hAnsi="Arial"/>
          <w:sz w:val="22"/>
        </w:rPr>
      </w:pPr>
      <w:proofErr w:type="gramStart"/>
      <w:r>
        <w:rPr>
          <w:rFonts w:ascii="Arial" w:hAnsi="Arial"/>
          <w:sz w:val="22"/>
        </w:rPr>
        <w:t xml:space="preserve">Bei </w:t>
      </w:r>
      <w:r w:rsidR="007349E4">
        <w:rPr>
          <w:rFonts w:ascii="Arial" w:hAnsi="Arial"/>
          <w:sz w:val="22"/>
        </w:rPr>
        <w:t>folgenden</w:t>
      </w:r>
      <w:proofErr w:type="gramEnd"/>
      <w:r w:rsidR="00627A6B">
        <w:rPr>
          <w:rFonts w:ascii="Arial" w:hAnsi="Arial"/>
          <w:sz w:val="22"/>
        </w:rPr>
        <w:t xml:space="preserve"> </w:t>
      </w:r>
      <w:r w:rsidR="00D464D5">
        <w:rPr>
          <w:rFonts w:ascii="Arial" w:hAnsi="Arial"/>
          <w:sz w:val="22"/>
        </w:rPr>
        <w:t xml:space="preserve">Personen, die </w:t>
      </w:r>
      <w:r>
        <w:rPr>
          <w:rFonts w:ascii="Arial" w:hAnsi="Arial"/>
          <w:sz w:val="22"/>
        </w:rPr>
        <w:t>keine Symptome auf das Vorliegen einer Infekt</w:t>
      </w:r>
      <w:r w:rsidR="000461E6">
        <w:rPr>
          <w:rFonts w:ascii="Arial" w:hAnsi="Arial"/>
          <w:sz w:val="22"/>
        </w:rPr>
        <w:t xml:space="preserve">ion mit dem </w:t>
      </w:r>
      <w:proofErr w:type="spellStart"/>
      <w:r w:rsidR="000461E6">
        <w:rPr>
          <w:rFonts w:ascii="Arial" w:hAnsi="Arial"/>
          <w:sz w:val="22"/>
        </w:rPr>
        <w:t>Coronavirus</w:t>
      </w:r>
      <w:proofErr w:type="spellEnd"/>
      <w:r w:rsidR="000461E6">
        <w:rPr>
          <w:rFonts w:ascii="Arial" w:hAnsi="Arial"/>
          <w:sz w:val="22"/>
        </w:rPr>
        <w:t xml:space="preserve"> SARS-CoV</w:t>
      </w:r>
      <w:r>
        <w:rPr>
          <w:rFonts w:ascii="Arial" w:hAnsi="Arial"/>
          <w:sz w:val="22"/>
        </w:rPr>
        <w:t>-2 aufweisen (asymptomatische Personen)</w:t>
      </w:r>
      <w:r w:rsidR="009D41BE">
        <w:rPr>
          <w:rFonts w:ascii="Arial" w:hAnsi="Arial"/>
          <w:sz w:val="22"/>
        </w:rPr>
        <w:t>,</w:t>
      </w:r>
      <w:r>
        <w:rPr>
          <w:rFonts w:ascii="Arial" w:hAnsi="Arial"/>
          <w:sz w:val="22"/>
        </w:rPr>
        <w:t xml:space="preserve"> </w:t>
      </w:r>
      <w:r w:rsidR="00627A6B">
        <w:rPr>
          <w:rFonts w:ascii="Arial" w:hAnsi="Arial"/>
          <w:sz w:val="22"/>
        </w:rPr>
        <w:t xml:space="preserve">gilt die </w:t>
      </w:r>
      <w:r w:rsidR="00DE5E5B">
        <w:rPr>
          <w:rFonts w:ascii="Arial" w:hAnsi="Arial"/>
          <w:sz w:val="22"/>
        </w:rPr>
        <w:t xml:space="preserve">Testung auf das </w:t>
      </w:r>
      <w:proofErr w:type="spellStart"/>
      <w:r w:rsidR="00DE5E5B">
        <w:rPr>
          <w:rFonts w:ascii="Arial" w:hAnsi="Arial"/>
          <w:sz w:val="22"/>
        </w:rPr>
        <w:t>Coronavirus</w:t>
      </w:r>
      <w:proofErr w:type="spellEnd"/>
      <w:r w:rsidR="00627A6B">
        <w:rPr>
          <w:rFonts w:ascii="Arial" w:hAnsi="Arial"/>
          <w:sz w:val="22"/>
        </w:rPr>
        <w:t xml:space="preserve"> </w:t>
      </w:r>
      <w:r w:rsidR="00DE5E5B">
        <w:rPr>
          <w:rFonts w:ascii="Arial" w:hAnsi="Arial"/>
          <w:sz w:val="22"/>
        </w:rPr>
        <w:t>SARS-Co</w:t>
      </w:r>
      <w:r w:rsidR="00627A6B">
        <w:rPr>
          <w:rFonts w:ascii="Arial" w:hAnsi="Arial"/>
          <w:sz w:val="22"/>
        </w:rPr>
        <w:t>V</w:t>
      </w:r>
      <w:r w:rsidR="00DE5E5B">
        <w:rPr>
          <w:rFonts w:ascii="Arial" w:hAnsi="Arial"/>
          <w:sz w:val="22"/>
        </w:rPr>
        <w:t xml:space="preserve">-2 als </w:t>
      </w:r>
      <w:r w:rsidR="00627A6B">
        <w:rPr>
          <w:rFonts w:ascii="Arial" w:hAnsi="Arial"/>
          <w:sz w:val="22"/>
        </w:rPr>
        <w:t xml:space="preserve">von der unteren Gesundheitsbehörde </w:t>
      </w:r>
      <w:r w:rsidR="00DE5E5B">
        <w:rPr>
          <w:rFonts w:ascii="Arial" w:hAnsi="Arial"/>
          <w:sz w:val="22"/>
        </w:rPr>
        <w:t>veranlasst</w:t>
      </w:r>
      <w:r w:rsidR="009D41BE">
        <w:rPr>
          <w:rFonts w:ascii="Arial" w:hAnsi="Arial"/>
          <w:sz w:val="22"/>
        </w:rPr>
        <w:t>, wenn</w:t>
      </w:r>
    </w:p>
    <w:p w14:paraId="4EF6213E" w14:textId="77777777" w:rsidR="00455172" w:rsidRDefault="00455172">
      <w:pPr>
        <w:numPr>
          <w:ilvl w:val="0"/>
          <w:numId w:val="1"/>
        </w:numPr>
        <w:kinsoku w:val="0"/>
        <w:overflowPunct w:val="0"/>
        <w:autoSpaceDE/>
        <w:autoSpaceDN/>
        <w:adjustRightInd/>
        <w:spacing w:before="379" w:line="250" w:lineRule="exact"/>
        <w:textAlignment w:val="baseline"/>
        <w:rPr>
          <w:rFonts w:ascii="Arial" w:hAnsi="Arial"/>
          <w:sz w:val="22"/>
        </w:rPr>
      </w:pPr>
      <w:r>
        <w:rPr>
          <w:rFonts w:ascii="Arial" w:hAnsi="Arial"/>
          <w:sz w:val="22"/>
        </w:rPr>
        <w:t>(ambulante Operation)</w:t>
      </w:r>
    </w:p>
    <w:p w14:paraId="536637C4" w14:textId="380D10D6" w:rsidR="00455172" w:rsidRDefault="00455172">
      <w:pPr>
        <w:kinsoku w:val="0"/>
        <w:overflowPunct w:val="0"/>
        <w:autoSpaceDE/>
        <w:autoSpaceDN/>
        <w:adjustRightInd/>
        <w:spacing w:before="67" w:line="250" w:lineRule="exact"/>
        <w:ind w:left="720"/>
        <w:textAlignment w:val="baseline"/>
        <w:rPr>
          <w:rFonts w:ascii="Arial" w:hAnsi="Arial"/>
          <w:sz w:val="22"/>
        </w:rPr>
      </w:pPr>
      <w:r>
        <w:rPr>
          <w:rFonts w:ascii="Arial" w:hAnsi="Arial"/>
          <w:sz w:val="22"/>
        </w:rPr>
        <w:t>die Person in einem Krankenhaus oder einer Einri</w:t>
      </w:r>
      <w:r w:rsidR="000461E6">
        <w:rPr>
          <w:rFonts w:ascii="Arial" w:hAnsi="Arial"/>
          <w:sz w:val="22"/>
        </w:rPr>
        <w:t>chtung für ambulantes Operieren</w:t>
      </w:r>
    </w:p>
    <w:p w14:paraId="137637CB" w14:textId="77777777" w:rsidR="00455172" w:rsidRDefault="00455172">
      <w:pPr>
        <w:kinsoku w:val="0"/>
        <w:overflowPunct w:val="0"/>
        <w:autoSpaceDE/>
        <w:autoSpaceDN/>
        <w:adjustRightInd/>
        <w:spacing w:before="67" w:line="250" w:lineRule="exact"/>
        <w:ind w:left="720"/>
        <w:textAlignment w:val="baseline"/>
        <w:rPr>
          <w:rFonts w:ascii="Arial" w:hAnsi="Arial"/>
          <w:sz w:val="22"/>
        </w:rPr>
      </w:pPr>
      <w:r>
        <w:rPr>
          <w:rFonts w:ascii="Arial" w:hAnsi="Arial"/>
          <w:sz w:val="22"/>
        </w:rPr>
        <w:t>ambulant operiert werden soll,</w:t>
      </w:r>
    </w:p>
    <w:p w14:paraId="39471534" w14:textId="77777777" w:rsidR="00455172" w:rsidRDefault="00455172">
      <w:pPr>
        <w:numPr>
          <w:ilvl w:val="0"/>
          <w:numId w:val="1"/>
        </w:numPr>
        <w:kinsoku w:val="0"/>
        <w:overflowPunct w:val="0"/>
        <w:autoSpaceDE/>
        <w:autoSpaceDN/>
        <w:adjustRightInd/>
        <w:spacing w:before="383" w:line="250" w:lineRule="exact"/>
        <w:textAlignment w:val="baseline"/>
        <w:rPr>
          <w:rFonts w:ascii="Arial" w:hAnsi="Arial"/>
          <w:sz w:val="22"/>
        </w:rPr>
      </w:pPr>
      <w:r>
        <w:rPr>
          <w:rFonts w:ascii="Arial" w:hAnsi="Arial"/>
          <w:sz w:val="22"/>
        </w:rPr>
        <w:t>(Pflegeeinrichtungen)</w:t>
      </w:r>
    </w:p>
    <w:p w14:paraId="7705370A" w14:textId="684BA301" w:rsidR="00036BAB" w:rsidRDefault="00455172">
      <w:pPr>
        <w:kinsoku w:val="0"/>
        <w:overflowPunct w:val="0"/>
        <w:autoSpaceDE/>
        <w:autoSpaceDN/>
        <w:adjustRightInd/>
        <w:spacing w:line="317" w:lineRule="exact"/>
        <w:ind w:left="720"/>
        <w:jc w:val="both"/>
        <w:textAlignment w:val="baseline"/>
        <w:rPr>
          <w:rFonts w:ascii="Arial" w:hAnsi="Arial"/>
          <w:sz w:val="22"/>
        </w:rPr>
      </w:pPr>
      <w:r>
        <w:rPr>
          <w:rFonts w:ascii="Arial" w:hAnsi="Arial"/>
          <w:sz w:val="22"/>
        </w:rPr>
        <w:t xml:space="preserve">die Person in eine voll- oder teilstationäre Einrichtung zur Betreuung und Unterbringung älterer, behinderter oder pflegebedürftiger Menschen aufgenommen oder </w:t>
      </w:r>
      <w:proofErr w:type="gramStart"/>
      <w:r w:rsidR="007349E4">
        <w:rPr>
          <w:rFonts w:ascii="Arial" w:hAnsi="Arial"/>
          <w:sz w:val="22"/>
        </w:rPr>
        <w:t>wieder</w:t>
      </w:r>
      <w:r w:rsidR="000D0158">
        <w:rPr>
          <w:rFonts w:ascii="Arial" w:hAnsi="Arial"/>
          <w:sz w:val="22"/>
        </w:rPr>
        <w:t xml:space="preserve"> </w:t>
      </w:r>
      <w:r w:rsidR="00C8458F">
        <w:rPr>
          <w:rFonts w:ascii="Arial" w:hAnsi="Arial"/>
          <w:sz w:val="22"/>
        </w:rPr>
        <w:t>aufgenommen</w:t>
      </w:r>
      <w:proofErr w:type="gramEnd"/>
      <w:r>
        <w:rPr>
          <w:rFonts w:ascii="Arial" w:hAnsi="Arial"/>
          <w:sz w:val="22"/>
        </w:rPr>
        <w:t xml:space="preserve"> werden soll,</w:t>
      </w:r>
    </w:p>
    <w:p w14:paraId="49D56921" w14:textId="77777777" w:rsidR="00036BAB" w:rsidRDefault="00036BAB">
      <w:pPr>
        <w:widowControl/>
        <w:autoSpaceDE/>
        <w:autoSpaceDN/>
        <w:adjustRightInd/>
        <w:spacing w:after="160" w:line="259" w:lineRule="auto"/>
        <w:rPr>
          <w:rFonts w:ascii="Arial" w:hAnsi="Arial"/>
          <w:sz w:val="22"/>
        </w:rPr>
      </w:pPr>
      <w:r>
        <w:rPr>
          <w:rFonts w:ascii="Arial" w:hAnsi="Arial"/>
          <w:sz w:val="22"/>
        </w:rPr>
        <w:br w:type="page"/>
      </w:r>
    </w:p>
    <w:p w14:paraId="1E1D81F5" w14:textId="42972FEC" w:rsidR="00455172" w:rsidRDefault="00455172">
      <w:pPr>
        <w:numPr>
          <w:ilvl w:val="0"/>
          <w:numId w:val="1"/>
        </w:numPr>
        <w:kinsoku w:val="0"/>
        <w:overflowPunct w:val="0"/>
        <w:autoSpaceDE/>
        <w:autoSpaceDN/>
        <w:adjustRightInd/>
        <w:spacing w:before="378" w:line="250" w:lineRule="exact"/>
        <w:textAlignment w:val="baseline"/>
        <w:rPr>
          <w:rFonts w:ascii="Arial" w:hAnsi="Arial"/>
          <w:sz w:val="22"/>
        </w:rPr>
      </w:pPr>
      <w:r>
        <w:rPr>
          <w:rFonts w:ascii="Arial" w:hAnsi="Arial"/>
          <w:sz w:val="22"/>
        </w:rPr>
        <w:lastRenderedPageBreak/>
        <w:t>(</w:t>
      </w:r>
      <w:r w:rsidR="009D41BE">
        <w:rPr>
          <w:rFonts w:ascii="Arial" w:hAnsi="Arial"/>
          <w:sz w:val="22"/>
        </w:rPr>
        <w:t>a</w:t>
      </w:r>
      <w:r>
        <w:rPr>
          <w:rFonts w:ascii="Arial" w:hAnsi="Arial"/>
          <w:sz w:val="22"/>
        </w:rPr>
        <w:t>mbulante Betreuung)</w:t>
      </w:r>
    </w:p>
    <w:p w14:paraId="6D0F4947" w14:textId="3D165AC2" w:rsidR="00455172" w:rsidRDefault="00455172">
      <w:pPr>
        <w:kinsoku w:val="0"/>
        <w:overflowPunct w:val="0"/>
        <w:autoSpaceDE/>
        <w:autoSpaceDN/>
        <w:adjustRightInd/>
        <w:spacing w:line="317" w:lineRule="exact"/>
        <w:ind w:left="720"/>
        <w:jc w:val="both"/>
        <w:textAlignment w:val="baseline"/>
        <w:rPr>
          <w:rFonts w:ascii="Arial" w:hAnsi="Arial"/>
          <w:sz w:val="22"/>
        </w:rPr>
      </w:pPr>
      <w:r>
        <w:rPr>
          <w:rFonts w:ascii="Arial" w:hAnsi="Arial"/>
          <w:sz w:val="22"/>
        </w:rPr>
        <w:t xml:space="preserve">die Person erstmals oder nach einem </w:t>
      </w:r>
      <w:r w:rsidR="00D84ADD">
        <w:rPr>
          <w:rFonts w:ascii="Arial" w:hAnsi="Arial"/>
          <w:sz w:val="22"/>
        </w:rPr>
        <w:t xml:space="preserve">stationären </w:t>
      </w:r>
      <w:r>
        <w:rPr>
          <w:rFonts w:ascii="Arial" w:hAnsi="Arial"/>
          <w:sz w:val="22"/>
        </w:rPr>
        <w:t>Krankenhausaufenthalt von einem ambulanten Pflegedienst (einsch</w:t>
      </w:r>
      <w:r w:rsidR="009D41BE">
        <w:rPr>
          <w:rFonts w:ascii="Arial" w:hAnsi="Arial"/>
          <w:sz w:val="22"/>
        </w:rPr>
        <w:t>ließlich</w:t>
      </w:r>
      <w:r>
        <w:rPr>
          <w:rFonts w:ascii="Arial" w:hAnsi="Arial"/>
          <w:sz w:val="22"/>
        </w:rPr>
        <w:t xml:space="preserve"> der Dienste zur Unterstützung im Alltag nach § 45a SGB XI) oder einem ambulanten Dienst der Eingliederungshilfe betreut werden soll,</w:t>
      </w:r>
    </w:p>
    <w:p w14:paraId="7E7B0840" w14:textId="731E0D69" w:rsidR="00455172" w:rsidRDefault="00455172">
      <w:pPr>
        <w:numPr>
          <w:ilvl w:val="0"/>
          <w:numId w:val="1"/>
        </w:numPr>
        <w:kinsoku w:val="0"/>
        <w:overflowPunct w:val="0"/>
        <w:autoSpaceDE/>
        <w:autoSpaceDN/>
        <w:adjustRightInd/>
        <w:spacing w:before="383" w:line="250" w:lineRule="exact"/>
        <w:textAlignment w:val="baseline"/>
        <w:rPr>
          <w:rFonts w:ascii="Arial" w:hAnsi="Arial"/>
          <w:sz w:val="22"/>
        </w:rPr>
      </w:pPr>
      <w:r>
        <w:rPr>
          <w:rFonts w:ascii="Arial" w:hAnsi="Arial"/>
          <w:sz w:val="22"/>
        </w:rPr>
        <w:t>(</w:t>
      </w:r>
      <w:r w:rsidR="00F4764B">
        <w:rPr>
          <w:rFonts w:ascii="Arial" w:hAnsi="Arial"/>
          <w:sz w:val="22"/>
        </w:rPr>
        <w:t>b</w:t>
      </w:r>
      <w:r>
        <w:rPr>
          <w:rFonts w:ascii="Arial" w:hAnsi="Arial"/>
          <w:sz w:val="22"/>
        </w:rPr>
        <w:t>esondere Wohnformen der Eingliederungshilfe</w:t>
      </w:r>
      <w:r w:rsidR="00D84ADD">
        <w:rPr>
          <w:rFonts w:ascii="Arial" w:hAnsi="Arial"/>
          <w:sz w:val="22"/>
        </w:rPr>
        <w:t xml:space="preserve"> und Einrichtungen der Sozialhilfe</w:t>
      </w:r>
      <w:r>
        <w:rPr>
          <w:rFonts w:ascii="Arial" w:hAnsi="Arial"/>
          <w:sz w:val="22"/>
        </w:rPr>
        <w:t>)</w:t>
      </w:r>
    </w:p>
    <w:p w14:paraId="1EBBDC86" w14:textId="4D056B23" w:rsidR="00A83861" w:rsidRDefault="00455172" w:rsidP="000D0158">
      <w:pPr>
        <w:kinsoku w:val="0"/>
        <w:overflowPunct w:val="0"/>
        <w:autoSpaceDE/>
        <w:autoSpaceDN/>
        <w:adjustRightInd/>
        <w:spacing w:before="67" w:line="250" w:lineRule="exact"/>
        <w:ind w:left="720"/>
        <w:textAlignment w:val="baseline"/>
        <w:rPr>
          <w:rFonts w:ascii="Arial" w:hAnsi="Arial"/>
          <w:sz w:val="22"/>
        </w:rPr>
      </w:pPr>
      <w:r>
        <w:rPr>
          <w:rFonts w:ascii="Arial" w:hAnsi="Arial"/>
          <w:sz w:val="22"/>
        </w:rPr>
        <w:t xml:space="preserve">die Person erstmals </w:t>
      </w:r>
      <w:r w:rsidR="000D0158">
        <w:rPr>
          <w:rFonts w:ascii="Arial" w:hAnsi="Arial"/>
          <w:sz w:val="22"/>
        </w:rPr>
        <w:t>in besondere Wohnfor</w:t>
      </w:r>
      <w:r>
        <w:rPr>
          <w:rFonts w:ascii="Arial" w:hAnsi="Arial"/>
          <w:sz w:val="22"/>
        </w:rPr>
        <w:t>men der Eingliederungshilfe</w:t>
      </w:r>
      <w:r w:rsidR="00D84ADD">
        <w:rPr>
          <w:rFonts w:ascii="Arial" w:hAnsi="Arial"/>
          <w:sz w:val="22"/>
        </w:rPr>
        <w:t xml:space="preserve"> und Einrichtungen der Sozialhilfe</w:t>
      </w:r>
      <w:r>
        <w:rPr>
          <w:rFonts w:ascii="Arial" w:hAnsi="Arial"/>
          <w:sz w:val="22"/>
        </w:rPr>
        <w:t xml:space="preserve"> aufgenommen werden soll</w:t>
      </w:r>
      <w:r w:rsidR="00D84ADD">
        <w:rPr>
          <w:rFonts w:ascii="Arial" w:hAnsi="Arial"/>
          <w:sz w:val="22"/>
        </w:rPr>
        <w:t xml:space="preserve"> und die Aufnahme nicht aus dem Krankenhaus erfolgt</w:t>
      </w:r>
      <w:r>
        <w:rPr>
          <w:rFonts w:ascii="Arial" w:hAnsi="Arial"/>
          <w:sz w:val="22"/>
        </w:rPr>
        <w:t>,</w:t>
      </w:r>
    </w:p>
    <w:p w14:paraId="4F799BF2" w14:textId="46EAAEB9" w:rsidR="00A83861" w:rsidRDefault="00A83861" w:rsidP="00A83861">
      <w:pPr>
        <w:kinsoku w:val="0"/>
        <w:overflowPunct w:val="0"/>
        <w:autoSpaceDE/>
        <w:autoSpaceDN/>
        <w:adjustRightInd/>
        <w:spacing w:before="62" w:line="250" w:lineRule="exact"/>
        <w:ind w:left="720"/>
        <w:textAlignment w:val="baseline"/>
        <w:rPr>
          <w:rFonts w:ascii="Arial" w:hAnsi="Arial"/>
          <w:sz w:val="22"/>
        </w:rPr>
      </w:pPr>
    </w:p>
    <w:p w14:paraId="00140BA1" w14:textId="2807D4C0" w:rsidR="00455172" w:rsidRDefault="00455172" w:rsidP="00A83861">
      <w:pPr>
        <w:kinsoku w:val="0"/>
        <w:overflowPunct w:val="0"/>
        <w:autoSpaceDE/>
        <w:autoSpaceDN/>
        <w:adjustRightInd/>
        <w:spacing w:before="62" w:line="250" w:lineRule="exact"/>
        <w:ind w:left="720"/>
        <w:textAlignment w:val="baseline"/>
        <w:rPr>
          <w:rFonts w:ascii="Arial" w:hAnsi="Arial"/>
          <w:spacing w:val="6"/>
          <w:sz w:val="22"/>
        </w:rPr>
      </w:pPr>
      <w:r>
        <w:rPr>
          <w:rFonts w:ascii="Arial" w:hAnsi="Arial"/>
          <w:spacing w:val="6"/>
          <w:sz w:val="22"/>
        </w:rPr>
        <w:t>5. (Rehabilitationskliniken)</w:t>
      </w:r>
    </w:p>
    <w:p w14:paraId="1C0EC5EE" w14:textId="076076B9" w:rsidR="00455172" w:rsidRDefault="00455172">
      <w:pPr>
        <w:kinsoku w:val="0"/>
        <w:overflowPunct w:val="0"/>
        <w:autoSpaceDE/>
        <w:autoSpaceDN/>
        <w:adjustRightInd/>
        <w:spacing w:before="66" w:line="251" w:lineRule="exact"/>
        <w:ind w:left="720"/>
        <w:textAlignment w:val="baseline"/>
        <w:rPr>
          <w:rFonts w:ascii="Arial" w:hAnsi="Arial"/>
          <w:sz w:val="24"/>
        </w:rPr>
      </w:pPr>
      <w:r>
        <w:rPr>
          <w:rFonts w:ascii="Arial" w:hAnsi="Arial"/>
          <w:spacing w:val="-1"/>
          <w:sz w:val="22"/>
        </w:rPr>
        <w:t>die Person in eine Rehabilitationsklinik aufgenommen oder wieder</w:t>
      </w:r>
      <w:r w:rsidR="00A83861">
        <w:rPr>
          <w:rFonts w:ascii="Arial" w:hAnsi="Arial"/>
          <w:spacing w:val="-1"/>
          <w:sz w:val="22"/>
        </w:rPr>
        <w:t xml:space="preserve"> </w:t>
      </w:r>
      <w:r>
        <w:rPr>
          <w:rFonts w:ascii="Arial" w:hAnsi="Arial"/>
          <w:spacing w:val="-1"/>
          <w:sz w:val="22"/>
        </w:rPr>
        <w:t>aufgenommen wer-</w:t>
      </w:r>
    </w:p>
    <w:p w14:paraId="7DCBF5E7" w14:textId="40D8EC7B" w:rsidR="00455172" w:rsidRDefault="00DE5E5B">
      <w:pPr>
        <w:kinsoku w:val="0"/>
        <w:overflowPunct w:val="0"/>
        <w:autoSpaceDE/>
        <w:autoSpaceDN/>
        <w:adjustRightInd/>
        <w:spacing w:before="66" w:line="251" w:lineRule="exact"/>
        <w:ind w:left="720"/>
        <w:textAlignment w:val="baseline"/>
        <w:rPr>
          <w:rFonts w:ascii="Arial" w:hAnsi="Arial"/>
          <w:spacing w:val="-1"/>
          <w:sz w:val="22"/>
        </w:rPr>
      </w:pPr>
      <w:r>
        <w:rPr>
          <w:rFonts w:ascii="Arial" w:hAnsi="Arial"/>
          <w:spacing w:val="-1"/>
          <w:sz w:val="22"/>
        </w:rPr>
        <w:t>den soll,</w:t>
      </w:r>
    </w:p>
    <w:p w14:paraId="5CF4F0BD" w14:textId="77777777" w:rsidR="00421C24" w:rsidRDefault="00421C24">
      <w:pPr>
        <w:kinsoku w:val="0"/>
        <w:overflowPunct w:val="0"/>
        <w:autoSpaceDE/>
        <w:autoSpaceDN/>
        <w:adjustRightInd/>
        <w:spacing w:before="66" w:line="251" w:lineRule="exact"/>
        <w:ind w:left="720"/>
        <w:textAlignment w:val="baseline"/>
        <w:rPr>
          <w:rFonts w:ascii="Arial" w:hAnsi="Arial"/>
          <w:spacing w:val="-1"/>
          <w:sz w:val="22"/>
        </w:rPr>
      </w:pPr>
    </w:p>
    <w:p w14:paraId="33DDE1B5" w14:textId="3EE38116" w:rsidR="00A87101" w:rsidRDefault="00A87101" w:rsidP="00A87101">
      <w:pPr>
        <w:pStyle w:val="Listenabsatz"/>
        <w:numPr>
          <w:ilvl w:val="0"/>
          <w:numId w:val="3"/>
        </w:numPr>
        <w:kinsoku w:val="0"/>
        <w:overflowPunct w:val="0"/>
        <w:autoSpaceDE/>
        <w:autoSpaceDN/>
        <w:adjustRightInd/>
        <w:spacing w:before="66" w:line="251" w:lineRule="exact"/>
        <w:textAlignment w:val="baseline"/>
        <w:rPr>
          <w:rFonts w:ascii="Arial" w:hAnsi="Arial"/>
          <w:spacing w:val="-1"/>
          <w:sz w:val="22"/>
        </w:rPr>
      </w:pPr>
      <w:r>
        <w:rPr>
          <w:rFonts w:ascii="Arial" w:hAnsi="Arial"/>
          <w:spacing w:val="-1"/>
          <w:sz w:val="22"/>
        </w:rPr>
        <w:t>(stationäre Versorgung in Hospizen</w:t>
      </w:r>
      <w:r w:rsidR="000767CA">
        <w:rPr>
          <w:rFonts w:ascii="Arial" w:hAnsi="Arial"/>
          <w:spacing w:val="-1"/>
          <w:sz w:val="22"/>
        </w:rPr>
        <w:t xml:space="preserve"> inklusive Kinderhospize</w:t>
      </w:r>
      <w:r>
        <w:rPr>
          <w:rFonts w:ascii="Arial" w:hAnsi="Arial"/>
          <w:spacing w:val="-1"/>
          <w:sz w:val="22"/>
        </w:rPr>
        <w:t>)</w:t>
      </w:r>
    </w:p>
    <w:p w14:paraId="14A5A079" w14:textId="683C8B00" w:rsidR="00042CAB" w:rsidRPr="0001164C" w:rsidRDefault="00A87101" w:rsidP="00A87101">
      <w:pPr>
        <w:kinsoku w:val="0"/>
        <w:overflowPunct w:val="0"/>
        <w:autoSpaceDE/>
        <w:autoSpaceDN/>
        <w:adjustRightInd/>
        <w:spacing w:before="66" w:line="251" w:lineRule="exact"/>
        <w:ind w:left="709"/>
        <w:textAlignment w:val="baseline"/>
        <w:rPr>
          <w:rFonts w:ascii="Arial" w:hAnsi="Arial"/>
          <w:spacing w:val="-1"/>
          <w:sz w:val="22"/>
        </w:rPr>
      </w:pPr>
      <w:r>
        <w:rPr>
          <w:rFonts w:ascii="Arial" w:hAnsi="Arial"/>
          <w:spacing w:val="-1"/>
          <w:sz w:val="22"/>
        </w:rPr>
        <w:t xml:space="preserve">die Person in eine stationäre Hospizeinrichtung aufgenommen oder </w:t>
      </w:r>
      <w:proofErr w:type="gramStart"/>
      <w:r w:rsidR="00514541">
        <w:rPr>
          <w:rFonts w:ascii="Arial" w:hAnsi="Arial"/>
          <w:spacing w:val="-1"/>
          <w:sz w:val="22"/>
        </w:rPr>
        <w:t>wieder a</w:t>
      </w:r>
      <w:r w:rsidR="000461E6">
        <w:rPr>
          <w:rFonts w:ascii="Arial" w:hAnsi="Arial"/>
          <w:spacing w:val="-1"/>
          <w:sz w:val="22"/>
        </w:rPr>
        <w:t>ufgenommen</w:t>
      </w:r>
      <w:proofErr w:type="gramEnd"/>
      <w:r w:rsidR="000461E6">
        <w:rPr>
          <w:rFonts w:ascii="Arial" w:hAnsi="Arial"/>
          <w:spacing w:val="-1"/>
          <w:sz w:val="22"/>
        </w:rPr>
        <w:t xml:space="preserve"> werden soll,</w:t>
      </w:r>
    </w:p>
    <w:p w14:paraId="79864050" w14:textId="1E53E9BF" w:rsidR="00D84ADD" w:rsidRDefault="00D84ADD" w:rsidP="00F96BFD">
      <w:pPr>
        <w:pStyle w:val="Listenabsatz"/>
        <w:kinsoku w:val="0"/>
        <w:overflowPunct w:val="0"/>
        <w:autoSpaceDE/>
        <w:autoSpaceDN/>
        <w:adjustRightInd/>
        <w:spacing w:before="66" w:line="251" w:lineRule="exact"/>
        <w:textAlignment w:val="baseline"/>
        <w:rPr>
          <w:rFonts w:ascii="Arial" w:hAnsi="Arial"/>
          <w:spacing w:val="-1"/>
          <w:sz w:val="22"/>
        </w:rPr>
      </w:pPr>
    </w:p>
    <w:p w14:paraId="79A0014E" w14:textId="115186A1" w:rsidR="00101390" w:rsidRPr="00514541" w:rsidRDefault="008C41BF" w:rsidP="00C8458F">
      <w:pPr>
        <w:pStyle w:val="Listenabsatz"/>
        <w:kinsoku w:val="0"/>
        <w:overflowPunct w:val="0"/>
        <w:autoSpaceDE/>
        <w:autoSpaceDN/>
        <w:adjustRightInd/>
        <w:spacing w:before="66" w:line="251" w:lineRule="exact"/>
        <w:ind w:left="709" w:firstLine="11"/>
        <w:textAlignment w:val="baseline"/>
        <w:rPr>
          <w:rFonts w:ascii="Arial" w:hAnsi="Arial"/>
          <w:spacing w:val="-1"/>
          <w:sz w:val="22"/>
        </w:rPr>
      </w:pPr>
      <w:r>
        <w:rPr>
          <w:rFonts w:ascii="Arial" w:hAnsi="Arial"/>
          <w:spacing w:val="-1"/>
          <w:sz w:val="22"/>
        </w:rPr>
        <w:t>7</w:t>
      </w:r>
      <w:r w:rsidR="000D0158">
        <w:rPr>
          <w:rFonts w:ascii="Arial" w:hAnsi="Arial"/>
          <w:spacing w:val="-1"/>
          <w:sz w:val="22"/>
        </w:rPr>
        <w:t>.</w:t>
      </w:r>
      <w:r w:rsidR="00FD5E78">
        <w:rPr>
          <w:rFonts w:ascii="Arial" w:hAnsi="Arial"/>
          <w:spacing w:val="-1"/>
          <w:sz w:val="22"/>
        </w:rPr>
        <w:t xml:space="preserve"> </w:t>
      </w:r>
      <w:r w:rsidR="00101390" w:rsidRPr="00514541">
        <w:rPr>
          <w:rFonts w:ascii="Arial" w:hAnsi="Arial"/>
          <w:sz w:val="22"/>
          <w:szCs w:val="23"/>
        </w:rPr>
        <w:t>die Person in Betreuungsgruppen, die als Angebot zur Unterstützung im Alltag im Sinne der Anerkennungs- und Förder</w:t>
      </w:r>
      <w:r w:rsidR="000D0158" w:rsidRPr="00514541">
        <w:rPr>
          <w:rFonts w:ascii="Arial" w:hAnsi="Arial"/>
          <w:sz w:val="22"/>
          <w:szCs w:val="23"/>
        </w:rPr>
        <w:t>ungsverordnung anerkannt wurden</w:t>
      </w:r>
      <w:r w:rsidR="00101390" w:rsidRPr="00514541">
        <w:rPr>
          <w:rFonts w:ascii="Arial" w:hAnsi="Arial"/>
          <w:sz w:val="22"/>
          <w:szCs w:val="23"/>
        </w:rPr>
        <w:t>, aufgenommen oder</w:t>
      </w:r>
      <w:r w:rsidR="00514541" w:rsidRPr="00514541">
        <w:rPr>
          <w:rFonts w:ascii="Arial" w:hAnsi="Arial"/>
          <w:sz w:val="22"/>
          <w:szCs w:val="23"/>
        </w:rPr>
        <w:t xml:space="preserve"> </w:t>
      </w:r>
      <w:proofErr w:type="gramStart"/>
      <w:r w:rsidR="00514541" w:rsidRPr="00514541">
        <w:rPr>
          <w:rFonts w:ascii="Arial" w:hAnsi="Arial"/>
          <w:sz w:val="22"/>
          <w:szCs w:val="23"/>
        </w:rPr>
        <w:t>wieder aufgenommen</w:t>
      </w:r>
      <w:proofErr w:type="gramEnd"/>
      <w:r w:rsidR="00514541" w:rsidRPr="00514541">
        <w:rPr>
          <w:rFonts w:ascii="Arial" w:hAnsi="Arial"/>
          <w:sz w:val="22"/>
          <w:szCs w:val="23"/>
        </w:rPr>
        <w:t xml:space="preserve"> werden soll.</w:t>
      </w:r>
    </w:p>
    <w:p w14:paraId="3A9913CB" w14:textId="232118FF" w:rsidR="000D0158" w:rsidRDefault="000D0158" w:rsidP="00C8458F">
      <w:pPr>
        <w:pStyle w:val="Listenabsatz"/>
        <w:kinsoku w:val="0"/>
        <w:overflowPunct w:val="0"/>
        <w:autoSpaceDE/>
        <w:autoSpaceDN/>
        <w:adjustRightInd/>
        <w:spacing w:before="66" w:line="251" w:lineRule="exact"/>
        <w:ind w:left="709" w:firstLine="11"/>
        <w:textAlignment w:val="baseline"/>
        <w:rPr>
          <w:rFonts w:ascii="Arial" w:hAnsi="Arial"/>
          <w:spacing w:val="-1"/>
          <w:sz w:val="22"/>
        </w:rPr>
      </w:pPr>
    </w:p>
    <w:p w14:paraId="47C8A3E9" w14:textId="77777777" w:rsidR="00C03468" w:rsidRPr="00514541" w:rsidRDefault="00C03468" w:rsidP="00C8458F">
      <w:pPr>
        <w:pStyle w:val="Listenabsatz"/>
        <w:kinsoku w:val="0"/>
        <w:overflowPunct w:val="0"/>
        <w:autoSpaceDE/>
        <w:autoSpaceDN/>
        <w:adjustRightInd/>
        <w:spacing w:before="66" w:line="251" w:lineRule="exact"/>
        <w:ind w:left="709" w:firstLine="11"/>
        <w:textAlignment w:val="baseline"/>
        <w:rPr>
          <w:rFonts w:ascii="Arial" w:hAnsi="Arial"/>
          <w:spacing w:val="-1"/>
          <w:sz w:val="22"/>
        </w:rPr>
      </w:pPr>
    </w:p>
    <w:p w14:paraId="5BBF40A0" w14:textId="77777777" w:rsidR="00C03468" w:rsidRDefault="00514541" w:rsidP="00C03468">
      <w:pPr>
        <w:kinsoku w:val="0"/>
        <w:overflowPunct w:val="0"/>
        <w:autoSpaceDE/>
        <w:autoSpaceDN/>
        <w:adjustRightInd/>
        <w:spacing w:before="66" w:line="251" w:lineRule="exact"/>
        <w:textAlignment w:val="baseline"/>
        <w:rPr>
          <w:rFonts w:ascii="Arial" w:hAnsi="Arial" w:cs="Arial"/>
          <w:spacing w:val="-1"/>
          <w:sz w:val="22"/>
        </w:rPr>
      </w:pPr>
      <w:r w:rsidRPr="00514541">
        <w:rPr>
          <w:rFonts w:ascii="Arial" w:hAnsi="Arial" w:cs="Arial"/>
          <w:spacing w:val="-1"/>
          <w:sz w:val="22"/>
        </w:rPr>
        <w:t xml:space="preserve">Die Durchführung der Testung im örtlichen Zuständigkeitsbereich der unteren Gesundheitsbehörde der Stadt…/des Kreises… gilt als veranlasst, wenn der Wohnsitz beziehungsweise der gewöhnliche Aufenthaltsort der Person oder der Ort der in den Ziffern 1 bis 7 genannten Leistungserbringung im Gebiet des Kreises/der Stadt … liegt. </w:t>
      </w:r>
    </w:p>
    <w:p w14:paraId="2DA885A4" w14:textId="7DCC568B" w:rsidR="00C03468" w:rsidRPr="00C03468" w:rsidRDefault="00C03468" w:rsidP="00C03468">
      <w:pPr>
        <w:kinsoku w:val="0"/>
        <w:overflowPunct w:val="0"/>
        <w:autoSpaceDE/>
        <w:autoSpaceDN/>
        <w:adjustRightInd/>
        <w:spacing w:before="66" w:line="251" w:lineRule="exact"/>
        <w:textAlignment w:val="baseline"/>
        <w:rPr>
          <w:sz w:val="22"/>
          <w:szCs w:val="22"/>
        </w:rPr>
      </w:pPr>
      <w:r w:rsidRPr="00C03468">
        <w:rPr>
          <w:rFonts w:ascii="Arial" w:hAnsi="Arial" w:cs="Arial"/>
          <w:spacing w:val="-1"/>
          <w:sz w:val="22"/>
        </w:rPr>
        <w:t>Ist eine nach dieser Allgemeinverfügung veranlasste Testung erfolgt, gilt eine weitere Testung nicht als durch diese Allgemeinverfügung veranlasst.</w:t>
      </w:r>
    </w:p>
    <w:p w14:paraId="6191D7B7" w14:textId="77777777" w:rsidR="00C03468" w:rsidRPr="00C03468" w:rsidRDefault="00C03468" w:rsidP="0001164C">
      <w:pPr>
        <w:kinsoku w:val="0"/>
        <w:overflowPunct w:val="0"/>
        <w:autoSpaceDE/>
        <w:autoSpaceDN/>
        <w:adjustRightInd/>
        <w:spacing w:before="66" w:line="251" w:lineRule="exact"/>
        <w:textAlignment w:val="baseline"/>
        <w:rPr>
          <w:rFonts w:ascii="Arial" w:hAnsi="Arial" w:cs="Arial"/>
          <w:spacing w:val="-1"/>
          <w:sz w:val="22"/>
        </w:rPr>
      </w:pPr>
    </w:p>
    <w:p w14:paraId="283E5190" w14:textId="193AF0C8" w:rsidR="00CA5AE9" w:rsidRDefault="00CA5AE9" w:rsidP="00421C24">
      <w:pPr>
        <w:kinsoku w:val="0"/>
        <w:overflowPunct w:val="0"/>
        <w:autoSpaceDE/>
        <w:autoSpaceDN/>
        <w:adjustRightInd/>
        <w:spacing w:before="318" w:line="316" w:lineRule="exact"/>
        <w:ind w:right="288"/>
        <w:textAlignment w:val="baseline"/>
        <w:rPr>
          <w:rFonts w:ascii="Arial" w:hAnsi="Arial"/>
          <w:sz w:val="22"/>
        </w:rPr>
      </w:pPr>
      <w:r>
        <w:rPr>
          <w:rFonts w:ascii="Arial" w:hAnsi="Arial"/>
          <w:sz w:val="22"/>
        </w:rPr>
        <w:t xml:space="preserve">Die Veranlassung erstreckt sich auf Testungen, die </w:t>
      </w:r>
    </w:p>
    <w:p w14:paraId="0533683F" w14:textId="14D7CA68" w:rsidR="00CA5AE9" w:rsidRDefault="00CA5AE9" w:rsidP="00D203C2">
      <w:pPr>
        <w:kinsoku w:val="0"/>
        <w:overflowPunct w:val="0"/>
        <w:autoSpaceDE/>
        <w:autoSpaceDN/>
        <w:adjustRightInd/>
        <w:spacing w:before="318" w:line="316" w:lineRule="exact"/>
        <w:ind w:left="709" w:right="288"/>
        <w:textAlignment w:val="baseline"/>
        <w:rPr>
          <w:rFonts w:ascii="Arial" w:hAnsi="Arial"/>
          <w:sz w:val="22"/>
        </w:rPr>
      </w:pPr>
      <w:r>
        <w:rPr>
          <w:rFonts w:ascii="Arial" w:hAnsi="Arial"/>
          <w:sz w:val="22"/>
        </w:rPr>
        <w:t>1. durch Vertragsärztinnen und Vertragsärzte,</w:t>
      </w:r>
    </w:p>
    <w:p w14:paraId="1A32E503" w14:textId="0B870EDB" w:rsidR="00CA5AE9" w:rsidRDefault="00CA5AE9" w:rsidP="00D203C2">
      <w:pPr>
        <w:kinsoku w:val="0"/>
        <w:overflowPunct w:val="0"/>
        <w:autoSpaceDE/>
        <w:autoSpaceDN/>
        <w:adjustRightInd/>
        <w:spacing w:before="318" w:line="316" w:lineRule="exact"/>
        <w:ind w:left="709" w:right="288"/>
        <w:textAlignment w:val="baseline"/>
        <w:rPr>
          <w:rFonts w:ascii="Arial" w:hAnsi="Arial"/>
          <w:sz w:val="22"/>
        </w:rPr>
      </w:pPr>
      <w:r>
        <w:rPr>
          <w:rFonts w:ascii="Arial" w:hAnsi="Arial"/>
          <w:sz w:val="22"/>
        </w:rPr>
        <w:t>2. in Testzentren</w:t>
      </w:r>
      <w:r w:rsidR="0054028B">
        <w:rPr>
          <w:rFonts w:ascii="Arial" w:hAnsi="Arial"/>
          <w:sz w:val="22"/>
        </w:rPr>
        <w:t>, die die</w:t>
      </w:r>
      <w:r>
        <w:rPr>
          <w:rFonts w:ascii="Arial" w:hAnsi="Arial"/>
          <w:sz w:val="22"/>
        </w:rPr>
        <w:t xml:space="preserve"> Kassenärztlichen </w:t>
      </w:r>
      <w:r w:rsidR="00A14771">
        <w:rPr>
          <w:rFonts w:ascii="Arial" w:hAnsi="Arial"/>
          <w:sz w:val="22"/>
        </w:rPr>
        <w:t>Vereinigung</w:t>
      </w:r>
      <w:r w:rsidR="0054028B">
        <w:rPr>
          <w:rFonts w:ascii="Arial" w:hAnsi="Arial"/>
          <w:sz w:val="22"/>
        </w:rPr>
        <w:t>en</w:t>
      </w:r>
      <w:r w:rsidR="00A14771">
        <w:rPr>
          <w:rFonts w:ascii="Arial" w:hAnsi="Arial"/>
          <w:sz w:val="22"/>
        </w:rPr>
        <w:t xml:space="preserve"> Nordrhein</w:t>
      </w:r>
      <w:r w:rsidR="0054028B">
        <w:rPr>
          <w:rFonts w:ascii="Arial" w:hAnsi="Arial"/>
          <w:sz w:val="22"/>
        </w:rPr>
        <w:t xml:space="preserve"> und </w:t>
      </w:r>
      <w:r>
        <w:rPr>
          <w:rFonts w:ascii="Arial" w:hAnsi="Arial"/>
          <w:sz w:val="22"/>
        </w:rPr>
        <w:t>Westfalen-Lippe</w:t>
      </w:r>
      <w:r w:rsidR="0054028B">
        <w:rPr>
          <w:rFonts w:ascii="Arial" w:hAnsi="Arial"/>
          <w:sz w:val="22"/>
        </w:rPr>
        <w:t xml:space="preserve"> alleine oder in Zusammenarbeit mit Dritten betreiben</w:t>
      </w:r>
      <w:r>
        <w:rPr>
          <w:rFonts w:ascii="Arial" w:hAnsi="Arial"/>
          <w:sz w:val="22"/>
        </w:rPr>
        <w:t>,</w:t>
      </w:r>
    </w:p>
    <w:p w14:paraId="1D2EDFD7" w14:textId="3FC825C3" w:rsidR="00CA5AE9" w:rsidRDefault="00CA5AE9" w:rsidP="00D203C2">
      <w:pPr>
        <w:kinsoku w:val="0"/>
        <w:overflowPunct w:val="0"/>
        <w:autoSpaceDE/>
        <w:autoSpaceDN/>
        <w:adjustRightInd/>
        <w:spacing w:before="318" w:line="316" w:lineRule="exact"/>
        <w:ind w:left="709" w:right="288"/>
        <w:textAlignment w:val="baseline"/>
        <w:rPr>
          <w:rFonts w:ascii="Arial" w:hAnsi="Arial"/>
          <w:sz w:val="22"/>
        </w:rPr>
      </w:pPr>
      <w:r>
        <w:rPr>
          <w:rFonts w:ascii="Arial" w:hAnsi="Arial"/>
          <w:sz w:val="22"/>
        </w:rPr>
        <w:t>3. durch die untere Gesundheitsbehörde oder von dieser beauftragte geeignete Dritte (beispielsweise Krankenhäuser</w:t>
      </w:r>
      <w:r w:rsidR="00C03468">
        <w:rPr>
          <w:rFonts w:ascii="Arial" w:hAnsi="Arial"/>
          <w:sz w:val="22"/>
        </w:rPr>
        <w:t>, Altenheime</w:t>
      </w:r>
      <w:r>
        <w:rPr>
          <w:rFonts w:ascii="Arial" w:hAnsi="Arial"/>
          <w:sz w:val="22"/>
        </w:rPr>
        <w:t xml:space="preserve"> oder Hilfsorganisationen) </w:t>
      </w:r>
    </w:p>
    <w:p w14:paraId="11ED55F0" w14:textId="1B2EEE48" w:rsidR="00CA5AE9" w:rsidRDefault="00CA5AE9" w:rsidP="00421C24">
      <w:pPr>
        <w:kinsoku w:val="0"/>
        <w:overflowPunct w:val="0"/>
        <w:autoSpaceDE/>
        <w:autoSpaceDN/>
        <w:adjustRightInd/>
        <w:spacing w:before="318" w:line="316" w:lineRule="exact"/>
        <w:ind w:right="288"/>
        <w:textAlignment w:val="baseline"/>
        <w:rPr>
          <w:rFonts w:ascii="Arial" w:hAnsi="Arial"/>
          <w:sz w:val="22"/>
        </w:rPr>
      </w:pPr>
      <w:r>
        <w:rPr>
          <w:rFonts w:ascii="Arial" w:hAnsi="Arial"/>
          <w:sz w:val="22"/>
        </w:rPr>
        <w:t>erbracht werden.</w:t>
      </w:r>
    </w:p>
    <w:p w14:paraId="72780B15" w14:textId="77777777" w:rsidR="00036BAB" w:rsidRDefault="00036BAB" w:rsidP="00421C24">
      <w:pPr>
        <w:kinsoku w:val="0"/>
        <w:overflowPunct w:val="0"/>
        <w:autoSpaceDE/>
        <w:autoSpaceDN/>
        <w:adjustRightInd/>
        <w:spacing w:before="318" w:line="316" w:lineRule="exact"/>
        <w:ind w:right="288"/>
        <w:textAlignment w:val="baseline"/>
        <w:rPr>
          <w:rFonts w:ascii="Arial" w:hAnsi="Arial"/>
          <w:sz w:val="22"/>
        </w:rPr>
      </w:pPr>
    </w:p>
    <w:p w14:paraId="65EA9CBE" w14:textId="73DEEFD0" w:rsidR="00455172" w:rsidRDefault="00ED4E5C" w:rsidP="00782DAB">
      <w:pPr>
        <w:kinsoku w:val="0"/>
        <w:overflowPunct w:val="0"/>
        <w:autoSpaceDE/>
        <w:autoSpaceDN/>
        <w:adjustRightInd/>
        <w:spacing w:before="378" w:line="251" w:lineRule="exact"/>
        <w:textAlignment w:val="baseline"/>
        <w:rPr>
          <w:rFonts w:ascii="Arial" w:hAnsi="Arial"/>
          <w:b/>
          <w:spacing w:val="-34"/>
          <w:sz w:val="22"/>
        </w:rPr>
      </w:pPr>
      <w:r>
        <w:rPr>
          <w:rFonts w:ascii="Arial" w:hAnsi="Arial"/>
          <w:b/>
          <w:spacing w:val="-34"/>
          <w:sz w:val="22"/>
        </w:rPr>
        <w:lastRenderedPageBreak/>
        <w:t xml:space="preserve">I. </w:t>
      </w:r>
    </w:p>
    <w:p w14:paraId="08E76F86" w14:textId="75AD754F" w:rsidR="0054028B" w:rsidRDefault="00455172" w:rsidP="0054028B">
      <w:pPr>
        <w:kinsoku w:val="0"/>
        <w:overflowPunct w:val="0"/>
        <w:autoSpaceDE/>
        <w:autoSpaceDN/>
        <w:adjustRightInd/>
        <w:spacing w:before="3" w:line="316" w:lineRule="exact"/>
        <w:ind w:right="72"/>
        <w:textAlignment w:val="baseline"/>
        <w:rPr>
          <w:rFonts w:ascii="Arial" w:hAnsi="Arial"/>
          <w:i/>
          <w:sz w:val="22"/>
        </w:rPr>
      </w:pPr>
      <w:r>
        <w:rPr>
          <w:rFonts w:ascii="Arial" w:hAnsi="Arial"/>
          <w:sz w:val="22"/>
        </w:rPr>
        <w:t>Diese Allgemeinverfügung gilt gemäß § 41 Abs</w:t>
      </w:r>
      <w:r w:rsidR="00DD6512">
        <w:rPr>
          <w:rFonts w:ascii="Arial" w:hAnsi="Arial"/>
          <w:sz w:val="22"/>
        </w:rPr>
        <w:t>atz</w:t>
      </w:r>
      <w:r>
        <w:rPr>
          <w:rFonts w:ascii="Arial" w:hAnsi="Arial"/>
          <w:sz w:val="22"/>
        </w:rPr>
        <w:t xml:space="preserve"> 4 S</w:t>
      </w:r>
      <w:r w:rsidR="00DD6512">
        <w:rPr>
          <w:rFonts w:ascii="Arial" w:hAnsi="Arial"/>
          <w:sz w:val="22"/>
        </w:rPr>
        <w:t>atz</w:t>
      </w:r>
      <w:r>
        <w:rPr>
          <w:rFonts w:ascii="Arial" w:hAnsi="Arial"/>
          <w:sz w:val="22"/>
        </w:rPr>
        <w:t xml:space="preserve"> 3 und 4 des Verwaltungsverfahrensgesetzes für das Land Nordrhein-Westfalen einen Tag nach der Bekanntmachung als bekannt gegeben. Die Bekannt</w:t>
      </w:r>
      <w:r w:rsidR="00DD6512">
        <w:rPr>
          <w:rFonts w:ascii="Arial" w:hAnsi="Arial"/>
          <w:sz w:val="22"/>
        </w:rPr>
        <w:t>machung</w:t>
      </w:r>
      <w:r>
        <w:rPr>
          <w:rFonts w:ascii="Arial" w:hAnsi="Arial"/>
          <w:sz w:val="22"/>
        </w:rPr>
        <w:t xml:space="preserve"> erfolgt auf der </w:t>
      </w:r>
      <w:r w:rsidR="00C8458F">
        <w:rPr>
          <w:rFonts w:ascii="Arial" w:hAnsi="Arial"/>
          <w:sz w:val="22"/>
        </w:rPr>
        <w:t>Internetseite des Kreises/der Stadt</w:t>
      </w:r>
      <w:r>
        <w:rPr>
          <w:rFonts w:ascii="Arial" w:hAnsi="Arial"/>
          <w:color w:val="0000FF"/>
          <w:sz w:val="22"/>
        </w:rPr>
        <w:t xml:space="preserve"> </w:t>
      </w:r>
      <w:r w:rsidR="00DD6512" w:rsidRPr="007349E4">
        <w:rPr>
          <w:rFonts w:ascii="Arial" w:hAnsi="Arial"/>
          <w:sz w:val="22"/>
        </w:rPr>
        <w:t xml:space="preserve">unter </w:t>
      </w:r>
      <w:r w:rsidR="00C8458F" w:rsidRPr="007349E4">
        <w:rPr>
          <w:rFonts w:ascii="Arial" w:hAnsi="Arial"/>
          <w:sz w:val="22"/>
        </w:rPr>
        <w:t>(</w:t>
      </w:r>
      <w:r w:rsidR="00C8458F" w:rsidRPr="007349E4">
        <w:rPr>
          <w:rFonts w:ascii="Arial" w:hAnsi="Arial"/>
          <w:i/>
          <w:sz w:val="22"/>
        </w:rPr>
        <w:t>Angabe der</w:t>
      </w:r>
      <w:r w:rsidR="0054028B">
        <w:rPr>
          <w:rFonts w:ascii="Arial" w:hAnsi="Arial"/>
          <w:i/>
          <w:sz w:val="22"/>
        </w:rPr>
        <w:t xml:space="preserve"> URL</w:t>
      </w:r>
      <w:r w:rsidR="00DD6512" w:rsidRPr="007349E4">
        <w:rPr>
          <w:rFonts w:ascii="Arial" w:hAnsi="Arial"/>
          <w:i/>
          <w:sz w:val="22"/>
        </w:rPr>
        <w:t>)</w:t>
      </w:r>
      <w:r w:rsidR="000461E6">
        <w:rPr>
          <w:rFonts w:ascii="Arial" w:hAnsi="Arial"/>
          <w:i/>
          <w:sz w:val="22"/>
        </w:rPr>
        <w:t>.</w:t>
      </w:r>
    </w:p>
    <w:p w14:paraId="298E8621" w14:textId="61B54F2D" w:rsidR="0054028B" w:rsidRDefault="00E60EBD" w:rsidP="0054028B">
      <w:pPr>
        <w:kinsoku w:val="0"/>
        <w:overflowPunct w:val="0"/>
        <w:autoSpaceDE/>
        <w:autoSpaceDN/>
        <w:adjustRightInd/>
        <w:spacing w:before="378" w:line="251" w:lineRule="exact"/>
        <w:textAlignment w:val="baseline"/>
        <w:rPr>
          <w:rFonts w:ascii="Arial" w:hAnsi="Arial"/>
          <w:b/>
          <w:spacing w:val="28"/>
          <w:sz w:val="22"/>
        </w:rPr>
      </w:pPr>
      <w:r>
        <w:rPr>
          <w:rFonts w:ascii="Arial" w:hAnsi="Arial"/>
          <w:b/>
          <w:spacing w:val="28"/>
          <w:sz w:val="22"/>
        </w:rPr>
        <w:t>II.</w:t>
      </w:r>
    </w:p>
    <w:p w14:paraId="0BB1066E" w14:textId="1A7A50A3" w:rsidR="00A060D8" w:rsidRDefault="00455172" w:rsidP="0054028B">
      <w:pPr>
        <w:kinsoku w:val="0"/>
        <w:overflowPunct w:val="0"/>
        <w:autoSpaceDE/>
        <w:autoSpaceDN/>
        <w:adjustRightInd/>
        <w:spacing w:before="6" w:line="316" w:lineRule="exact"/>
        <w:ind w:right="72"/>
        <w:textAlignment w:val="baseline"/>
        <w:rPr>
          <w:rFonts w:ascii="Arial" w:hAnsi="Arial"/>
          <w:b/>
          <w:sz w:val="22"/>
          <w:u w:val="single"/>
        </w:rPr>
      </w:pPr>
      <w:r>
        <w:rPr>
          <w:rFonts w:ascii="Arial" w:hAnsi="Arial"/>
          <w:sz w:val="22"/>
        </w:rPr>
        <w:t xml:space="preserve">Diese Allgemeinverfügung tritt </w:t>
      </w:r>
      <w:r w:rsidR="00B97928">
        <w:rPr>
          <w:rFonts w:ascii="Arial" w:hAnsi="Arial"/>
          <w:sz w:val="22"/>
        </w:rPr>
        <w:t xml:space="preserve">am Tag des </w:t>
      </w:r>
      <w:r>
        <w:rPr>
          <w:rFonts w:ascii="Arial" w:hAnsi="Arial"/>
          <w:sz w:val="22"/>
        </w:rPr>
        <w:t>Außerkrafttreten</w:t>
      </w:r>
      <w:r w:rsidR="00B97928">
        <w:rPr>
          <w:rFonts w:ascii="Arial" w:hAnsi="Arial"/>
          <w:sz w:val="22"/>
        </w:rPr>
        <w:t>s</w:t>
      </w:r>
      <w:r>
        <w:rPr>
          <w:rFonts w:ascii="Arial" w:hAnsi="Arial"/>
          <w:sz w:val="22"/>
        </w:rPr>
        <w:t xml:space="preserve"> der Verordnung zum Anspruch auf bestimmte Testungen für den Nachweis des Vorliegens einer Infektion mit dem </w:t>
      </w:r>
      <w:proofErr w:type="spellStart"/>
      <w:r>
        <w:rPr>
          <w:rFonts w:ascii="Arial" w:hAnsi="Arial"/>
          <w:sz w:val="22"/>
        </w:rPr>
        <w:t>Coronavirus</w:t>
      </w:r>
      <w:proofErr w:type="spellEnd"/>
      <w:r>
        <w:rPr>
          <w:rFonts w:ascii="Arial" w:hAnsi="Arial"/>
          <w:sz w:val="22"/>
        </w:rPr>
        <w:t xml:space="preserve"> SARS-CoV-2 des Bundesministeriums für Gesundhe</w:t>
      </w:r>
      <w:r w:rsidR="00DE2B70">
        <w:rPr>
          <w:rFonts w:ascii="Arial" w:hAnsi="Arial"/>
          <w:sz w:val="22"/>
        </w:rPr>
        <w:t xml:space="preserve">it vom 8. Juni 2020 </w:t>
      </w:r>
      <w:r>
        <w:rPr>
          <w:rFonts w:ascii="Arial" w:hAnsi="Arial"/>
          <w:sz w:val="22"/>
        </w:rPr>
        <w:t>außer Kraft</w:t>
      </w:r>
      <w:r w:rsidR="000461E6">
        <w:rPr>
          <w:rFonts w:ascii="Arial" w:hAnsi="Arial"/>
          <w:sz w:val="22"/>
        </w:rPr>
        <w:t>.</w:t>
      </w:r>
    </w:p>
    <w:p w14:paraId="70529496" w14:textId="64903794" w:rsidR="00455172" w:rsidRDefault="00455172">
      <w:pPr>
        <w:kinsoku w:val="0"/>
        <w:overflowPunct w:val="0"/>
        <w:autoSpaceDE/>
        <w:autoSpaceDN/>
        <w:adjustRightInd/>
        <w:spacing w:before="378" w:line="252" w:lineRule="exact"/>
        <w:textAlignment w:val="baseline"/>
        <w:rPr>
          <w:rFonts w:ascii="Arial" w:hAnsi="Arial"/>
          <w:b/>
          <w:sz w:val="22"/>
        </w:rPr>
      </w:pPr>
      <w:r>
        <w:rPr>
          <w:rFonts w:ascii="Arial" w:hAnsi="Arial"/>
          <w:b/>
          <w:sz w:val="22"/>
          <w:u w:val="single"/>
        </w:rPr>
        <w:t xml:space="preserve">Begründung: </w:t>
      </w:r>
    </w:p>
    <w:p w14:paraId="2B1B3E19" w14:textId="572D9DAA" w:rsidR="00455172" w:rsidRDefault="00455172">
      <w:pPr>
        <w:kinsoku w:val="0"/>
        <w:overflowPunct w:val="0"/>
        <w:autoSpaceDE/>
        <w:autoSpaceDN/>
        <w:adjustRightInd/>
        <w:spacing w:before="321" w:line="316" w:lineRule="exact"/>
        <w:ind w:right="144"/>
        <w:textAlignment w:val="baseline"/>
        <w:rPr>
          <w:rFonts w:ascii="Arial" w:hAnsi="Arial"/>
          <w:sz w:val="22"/>
        </w:rPr>
      </w:pPr>
      <w:r>
        <w:rPr>
          <w:rFonts w:ascii="Arial" w:hAnsi="Arial"/>
          <w:sz w:val="22"/>
        </w:rPr>
        <w:t xml:space="preserve">Die Verordnung zum Anspruch auf bestimmte Testungen für den Nachweis des Vorliegens einer Infektion mit dem </w:t>
      </w:r>
      <w:proofErr w:type="spellStart"/>
      <w:r>
        <w:rPr>
          <w:rFonts w:ascii="Arial" w:hAnsi="Arial"/>
          <w:sz w:val="22"/>
        </w:rPr>
        <w:t>Coronavirus</w:t>
      </w:r>
      <w:proofErr w:type="spellEnd"/>
      <w:r>
        <w:rPr>
          <w:rFonts w:ascii="Arial" w:hAnsi="Arial"/>
          <w:sz w:val="22"/>
        </w:rPr>
        <w:t xml:space="preserve"> SARS-CoV-2 des Bundesministeriums für Gesundheit </w:t>
      </w:r>
      <w:r w:rsidR="006E308D">
        <w:rPr>
          <w:rFonts w:ascii="Arial" w:hAnsi="Arial"/>
          <w:sz w:val="22"/>
        </w:rPr>
        <w:t xml:space="preserve">ermöglicht auf Veranlassung der Behörden des öffentlichen Gesundheitsdienstes die Durchführung von Testungen asymptomatischer Personen und sieht individuelle Untersuchungen von Kontaktpersonen und besonders vulnerablen Personengruppen, Reihentestungen bei Ausbrüchen und </w:t>
      </w:r>
      <w:proofErr w:type="spellStart"/>
      <w:r w:rsidR="006E308D">
        <w:rPr>
          <w:rFonts w:ascii="Arial" w:hAnsi="Arial"/>
          <w:sz w:val="22"/>
        </w:rPr>
        <w:t>Surveillance</w:t>
      </w:r>
      <w:proofErr w:type="spellEnd"/>
      <w:r w:rsidR="006E308D">
        <w:rPr>
          <w:rFonts w:ascii="Arial" w:hAnsi="Arial"/>
          <w:sz w:val="22"/>
        </w:rPr>
        <w:t xml:space="preserve">-Testungen beispielsweise in Gemeinschaftseinrichtungen </w:t>
      </w:r>
      <w:r w:rsidR="000D0158">
        <w:rPr>
          <w:rFonts w:ascii="Arial" w:hAnsi="Arial"/>
          <w:sz w:val="22"/>
        </w:rPr>
        <w:t>vor</w:t>
      </w:r>
      <w:r>
        <w:rPr>
          <w:rFonts w:ascii="Arial" w:hAnsi="Arial"/>
          <w:sz w:val="22"/>
        </w:rPr>
        <w:t>.</w:t>
      </w:r>
      <w:r w:rsidR="000D0158">
        <w:rPr>
          <w:rFonts w:ascii="Arial" w:hAnsi="Arial"/>
          <w:sz w:val="22"/>
        </w:rPr>
        <w:t xml:space="preserve"> </w:t>
      </w:r>
      <w:r w:rsidR="006E308D">
        <w:rPr>
          <w:rFonts w:ascii="Arial" w:hAnsi="Arial"/>
          <w:sz w:val="22"/>
        </w:rPr>
        <w:t xml:space="preserve">Die Verordnung bestimmt in den vorgenannten Fällen die Kostentragung für die Laborkosten durch den Gesundheitsfonds.  </w:t>
      </w:r>
    </w:p>
    <w:p w14:paraId="4F2A0572" w14:textId="7E3A6A12" w:rsidR="00455172" w:rsidRDefault="00BD3DE3">
      <w:pPr>
        <w:kinsoku w:val="0"/>
        <w:overflowPunct w:val="0"/>
        <w:autoSpaceDE/>
        <w:autoSpaceDN/>
        <w:adjustRightInd/>
        <w:spacing w:before="318" w:line="316" w:lineRule="exact"/>
        <w:ind w:right="72"/>
        <w:textAlignment w:val="baseline"/>
        <w:rPr>
          <w:rFonts w:ascii="Arial" w:hAnsi="Arial"/>
          <w:spacing w:val="-1"/>
          <w:sz w:val="22"/>
        </w:rPr>
      </w:pPr>
      <w:r>
        <w:rPr>
          <w:rFonts w:ascii="Arial" w:hAnsi="Arial"/>
          <w:spacing w:val="-1"/>
          <w:sz w:val="22"/>
        </w:rPr>
        <w:t xml:space="preserve">Damit </w:t>
      </w:r>
      <w:r w:rsidR="006E308D">
        <w:rPr>
          <w:rFonts w:ascii="Arial" w:hAnsi="Arial"/>
          <w:spacing w:val="-1"/>
          <w:sz w:val="22"/>
        </w:rPr>
        <w:t xml:space="preserve">wird eine </w:t>
      </w:r>
      <w:r>
        <w:rPr>
          <w:rFonts w:ascii="Arial" w:hAnsi="Arial"/>
          <w:spacing w:val="-1"/>
          <w:sz w:val="22"/>
        </w:rPr>
        <w:t>Testung von bestimm</w:t>
      </w:r>
      <w:r w:rsidR="00455172">
        <w:rPr>
          <w:rFonts w:ascii="Arial" w:hAnsi="Arial"/>
          <w:spacing w:val="-1"/>
          <w:sz w:val="22"/>
        </w:rPr>
        <w:t xml:space="preserve">ten Personengruppen </w:t>
      </w:r>
      <w:r w:rsidR="006E308D">
        <w:rPr>
          <w:rFonts w:ascii="Arial" w:hAnsi="Arial"/>
          <w:spacing w:val="-1"/>
          <w:sz w:val="22"/>
        </w:rPr>
        <w:t>er</w:t>
      </w:r>
      <w:r w:rsidR="00455172">
        <w:rPr>
          <w:rFonts w:ascii="Arial" w:hAnsi="Arial"/>
          <w:spacing w:val="-1"/>
          <w:sz w:val="22"/>
        </w:rPr>
        <w:t>möglich</w:t>
      </w:r>
      <w:r w:rsidR="006E308D">
        <w:rPr>
          <w:rFonts w:ascii="Arial" w:hAnsi="Arial"/>
          <w:spacing w:val="-1"/>
          <w:sz w:val="22"/>
        </w:rPr>
        <w:t>t</w:t>
      </w:r>
      <w:r w:rsidR="00455172">
        <w:rPr>
          <w:rFonts w:ascii="Arial" w:hAnsi="Arial"/>
          <w:spacing w:val="-1"/>
          <w:sz w:val="22"/>
        </w:rPr>
        <w:t xml:space="preserve">, bei denen keine oder noch keine Symptome einer </w:t>
      </w:r>
      <w:r w:rsidR="00DE2B70">
        <w:rPr>
          <w:rFonts w:ascii="Arial" w:hAnsi="Arial"/>
          <w:spacing w:val="-1"/>
          <w:sz w:val="22"/>
        </w:rPr>
        <w:t>Infektion</w:t>
      </w:r>
      <w:r w:rsidR="00455172">
        <w:rPr>
          <w:rFonts w:ascii="Arial" w:hAnsi="Arial"/>
          <w:spacing w:val="-1"/>
          <w:sz w:val="22"/>
        </w:rPr>
        <w:t xml:space="preserve"> vorliegen (asymptomatische Personen). Die Veranlassung zur Testung erfolgt durch die zuständigen Stellen des Öffentlichen Gesundheitsdienstes. Auf dem Gebiet des Kreises</w:t>
      </w:r>
      <w:r w:rsidR="00DE2B70">
        <w:rPr>
          <w:rFonts w:ascii="Arial" w:hAnsi="Arial"/>
          <w:spacing w:val="-1"/>
          <w:sz w:val="22"/>
        </w:rPr>
        <w:t xml:space="preserve">/der Stadt… </w:t>
      </w:r>
      <w:r w:rsidR="00455172">
        <w:rPr>
          <w:rFonts w:ascii="Arial" w:hAnsi="Arial"/>
          <w:spacing w:val="-1"/>
          <w:sz w:val="22"/>
        </w:rPr>
        <w:t>ist</w:t>
      </w:r>
      <w:r w:rsidR="00DE2B70">
        <w:rPr>
          <w:rFonts w:ascii="Arial" w:hAnsi="Arial"/>
          <w:spacing w:val="-1"/>
          <w:sz w:val="22"/>
        </w:rPr>
        <w:t xml:space="preserve"> dafür </w:t>
      </w:r>
      <w:r>
        <w:rPr>
          <w:rFonts w:ascii="Arial" w:hAnsi="Arial"/>
          <w:spacing w:val="-1"/>
          <w:sz w:val="22"/>
        </w:rPr>
        <w:t>die Landrätin/</w:t>
      </w:r>
      <w:r w:rsidR="00DE2B70">
        <w:rPr>
          <w:rFonts w:ascii="Arial" w:hAnsi="Arial"/>
          <w:spacing w:val="-1"/>
          <w:sz w:val="22"/>
        </w:rPr>
        <w:t xml:space="preserve">der Landrat des Kreises </w:t>
      </w:r>
      <w:r>
        <w:rPr>
          <w:rFonts w:ascii="Arial" w:hAnsi="Arial"/>
          <w:spacing w:val="-1"/>
          <w:sz w:val="22"/>
        </w:rPr>
        <w:t>/die Oberbürgermeisterin/der Oberbürgermeister der Stadt ……</w:t>
      </w:r>
      <w:r w:rsidR="00455172">
        <w:rPr>
          <w:rFonts w:ascii="Arial" w:hAnsi="Arial"/>
          <w:spacing w:val="-1"/>
          <w:sz w:val="22"/>
        </w:rPr>
        <w:t>als untere Gesundheitsbehörde zuständig.</w:t>
      </w:r>
    </w:p>
    <w:p w14:paraId="66A972EB" w14:textId="77777777" w:rsidR="00D203C2" w:rsidRDefault="00D203C2" w:rsidP="006E308D">
      <w:pPr>
        <w:kinsoku w:val="0"/>
        <w:overflowPunct w:val="0"/>
        <w:autoSpaceDE/>
        <w:autoSpaceDN/>
        <w:adjustRightInd/>
        <w:spacing w:before="5" w:line="316" w:lineRule="exact"/>
        <w:ind w:right="72"/>
        <w:textAlignment w:val="baseline"/>
        <w:rPr>
          <w:rFonts w:ascii="Arial" w:hAnsi="Arial"/>
          <w:sz w:val="22"/>
        </w:rPr>
      </w:pPr>
    </w:p>
    <w:p w14:paraId="5A0A77E9" w14:textId="61743748" w:rsidR="00455172" w:rsidRDefault="00455172" w:rsidP="006E308D">
      <w:pPr>
        <w:kinsoku w:val="0"/>
        <w:overflowPunct w:val="0"/>
        <w:autoSpaceDE/>
        <w:autoSpaceDN/>
        <w:adjustRightInd/>
        <w:spacing w:before="5" w:line="316" w:lineRule="exact"/>
        <w:ind w:right="72"/>
        <w:textAlignment w:val="baseline"/>
        <w:rPr>
          <w:rFonts w:ascii="Arial" w:hAnsi="Arial"/>
          <w:sz w:val="22"/>
        </w:rPr>
      </w:pPr>
      <w:r w:rsidRPr="006E308D">
        <w:rPr>
          <w:rFonts w:ascii="Arial" w:hAnsi="Arial"/>
          <w:sz w:val="22"/>
        </w:rPr>
        <w:t xml:space="preserve">Nach der </w:t>
      </w:r>
      <w:r w:rsidR="0054028B">
        <w:rPr>
          <w:rFonts w:ascii="Arial" w:hAnsi="Arial"/>
          <w:sz w:val="22"/>
        </w:rPr>
        <w:t xml:space="preserve">Darstellung der </w:t>
      </w:r>
      <w:r w:rsidRPr="006E308D">
        <w:rPr>
          <w:rFonts w:ascii="Arial" w:hAnsi="Arial"/>
          <w:sz w:val="22"/>
        </w:rPr>
        <w:t xml:space="preserve">Handreichung „Testungen auf SARS-CoV-2“ des Ministeriums für Arbeit, Gesundheit und Soziales des Landes Nordrhein-Westfalen (MAGS NRW) gestaltet sich die epidemische Lage in Nordrhein-Westfalen nach wie vor fragil. Das </w:t>
      </w:r>
      <w:proofErr w:type="spellStart"/>
      <w:r w:rsidR="006E308D" w:rsidRPr="006E308D">
        <w:rPr>
          <w:rFonts w:ascii="Arial" w:hAnsi="Arial"/>
          <w:sz w:val="22"/>
        </w:rPr>
        <w:t>Coronavirus</w:t>
      </w:r>
      <w:proofErr w:type="spellEnd"/>
      <w:r w:rsidR="006E308D" w:rsidRPr="006E308D">
        <w:rPr>
          <w:rFonts w:ascii="Arial" w:hAnsi="Arial"/>
          <w:sz w:val="22"/>
        </w:rPr>
        <w:t xml:space="preserve"> </w:t>
      </w:r>
      <w:r w:rsidRPr="006E308D">
        <w:rPr>
          <w:rFonts w:ascii="Arial" w:hAnsi="Arial"/>
          <w:sz w:val="22"/>
        </w:rPr>
        <w:t>SARS-CoV-2 zirkuliert weiterhin in Nordrhein-Westfalen</w:t>
      </w:r>
      <w:r w:rsidR="00BD3DE3" w:rsidRPr="006E308D">
        <w:rPr>
          <w:rFonts w:ascii="Arial" w:hAnsi="Arial"/>
          <w:sz w:val="22"/>
        </w:rPr>
        <w:t xml:space="preserve"> und e</w:t>
      </w:r>
      <w:r w:rsidRPr="006E308D">
        <w:rPr>
          <w:rFonts w:ascii="Arial" w:hAnsi="Arial"/>
          <w:sz w:val="22"/>
        </w:rPr>
        <w:t xml:space="preserve">s </w:t>
      </w:r>
      <w:r w:rsidR="006E308D" w:rsidRPr="006E308D">
        <w:rPr>
          <w:rFonts w:ascii="Arial" w:hAnsi="Arial"/>
          <w:sz w:val="22"/>
        </w:rPr>
        <w:t xml:space="preserve">ist </w:t>
      </w:r>
      <w:r w:rsidRPr="006E308D">
        <w:rPr>
          <w:rFonts w:ascii="Arial" w:hAnsi="Arial"/>
          <w:sz w:val="22"/>
        </w:rPr>
        <w:t>von unentdeckten Infektionen in der Bevölkerung</w:t>
      </w:r>
      <w:r w:rsidR="006E308D" w:rsidRPr="006E308D">
        <w:rPr>
          <w:rFonts w:ascii="Arial" w:hAnsi="Arial"/>
          <w:sz w:val="22"/>
        </w:rPr>
        <w:t xml:space="preserve"> auszugehen</w:t>
      </w:r>
      <w:r w:rsidRPr="006E308D">
        <w:rPr>
          <w:rFonts w:ascii="Arial" w:hAnsi="Arial"/>
          <w:sz w:val="22"/>
        </w:rPr>
        <w:t>. Daher sind besonders vulnerable Personen, wie ältere Menschen</w:t>
      </w:r>
      <w:r w:rsidR="006E308D">
        <w:rPr>
          <w:rFonts w:ascii="Arial" w:hAnsi="Arial"/>
          <w:sz w:val="22"/>
        </w:rPr>
        <w:t xml:space="preserve"> </w:t>
      </w:r>
      <w:r>
        <w:rPr>
          <w:rFonts w:ascii="Arial" w:hAnsi="Arial"/>
          <w:sz w:val="22"/>
        </w:rPr>
        <w:t>oder Menschen mit Vorerkrankungen bis zur Entwicklung eines Impfstoffes durch geeignete Maßnahmen zu schützen.</w:t>
      </w:r>
    </w:p>
    <w:p w14:paraId="0FF1F1F0" w14:textId="77777777" w:rsidR="006E308D" w:rsidRDefault="006E308D" w:rsidP="006E308D">
      <w:pPr>
        <w:kinsoku w:val="0"/>
        <w:overflowPunct w:val="0"/>
        <w:autoSpaceDE/>
        <w:autoSpaceDN/>
        <w:adjustRightInd/>
        <w:spacing w:before="5" w:line="316" w:lineRule="exact"/>
        <w:ind w:right="72"/>
        <w:textAlignment w:val="baseline"/>
        <w:rPr>
          <w:rFonts w:ascii="Arial" w:hAnsi="Arial"/>
          <w:sz w:val="22"/>
        </w:rPr>
      </w:pPr>
    </w:p>
    <w:p w14:paraId="5EA7095F" w14:textId="00DB74F3" w:rsidR="00455172" w:rsidRDefault="00455172">
      <w:pPr>
        <w:kinsoku w:val="0"/>
        <w:overflowPunct w:val="0"/>
        <w:autoSpaceDE/>
        <w:autoSpaceDN/>
        <w:adjustRightInd/>
        <w:spacing w:before="5" w:line="316" w:lineRule="exact"/>
        <w:ind w:right="72"/>
        <w:textAlignment w:val="baseline"/>
        <w:rPr>
          <w:rFonts w:ascii="Arial" w:hAnsi="Arial"/>
          <w:sz w:val="22"/>
        </w:rPr>
      </w:pPr>
      <w:r>
        <w:rPr>
          <w:rFonts w:ascii="Arial" w:hAnsi="Arial"/>
          <w:sz w:val="22"/>
        </w:rPr>
        <w:t xml:space="preserve">Das enge Zusammenleben bzw. der enge Kontakt </w:t>
      </w:r>
      <w:r w:rsidR="00BD3DE3">
        <w:rPr>
          <w:rFonts w:ascii="Arial" w:hAnsi="Arial"/>
          <w:sz w:val="22"/>
        </w:rPr>
        <w:t xml:space="preserve">z. B. </w:t>
      </w:r>
      <w:r>
        <w:rPr>
          <w:rFonts w:ascii="Arial" w:hAnsi="Arial"/>
          <w:sz w:val="22"/>
        </w:rPr>
        <w:t>in Pflegeeinrichtungen, K</w:t>
      </w:r>
      <w:r w:rsidR="00BD3DE3">
        <w:rPr>
          <w:rFonts w:ascii="Arial" w:hAnsi="Arial"/>
          <w:sz w:val="22"/>
        </w:rPr>
        <w:t>liniken</w:t>
      </w:r>
      <w:r>
        <w:rPr>
          <w:rFonts w:ascii="Arial" w:hAnsi="Arial"/>
          <w:sz w:val="22"/>
        </w:rPr>
        <w:t>, besonderen Wohnformen der Eingliederun</w:t>
      </w:r>
      <w:r w:rsidR="00BD3DE3">
        <w:rPr>
          <w:rFonts w:ascii="Arial" w:hAnsi="Arial"/>
          <w:sz w:val="22"/>
        </w:rPr>
        <w:t>gshilfe, Einrichtungen des ambu</w:t>
      </w:r>
      <w:r>
        <w:rPr>
          <w:rFonts w:ascii="Arial" w:hAnsi="Arial"/>
          <w:sz w:val="22"/>
        </w:rPr>
        <w:t>lanten Operierens</w:t>
      </w:r>
      <w:r w:rsidR="002C2122">
        <w:rPr>
          <w:rFonts w:ascii="Arial" w:hAnsi="Arial"/>
          <w:sz w:val="22"/>
        </w:rPr>
        <w:t>, stationären Hospizen</w:t>
      </w:r>
      <w:r>
        <w:rPr>
          <w:rFonts w:ascii="Arial" w:hAnsi="Arial"/>
          <w:sz w:val="22"/>
        </w:rPr>
        <w:t xml:space="preserve"> führt dazu, dass einzelne Infektionen zu einer schnellen Verbreitung des Virus in diesen Einrichtungen und Diensten führen können. Die Menschen in diesen Ein</w:t>
      </w:r>
      <w:r w:rsidR="00BD3DE3">
        <w:rPr>
          <w:rFonts w:ascii="Arial" w:hAnsi="Arial"/>
          <w:sz w:val="22"/>
        </w:rPr>
        <w:t xml:space="preserve">richtungen gehören </w:t>
      </w:r>
      <w:r w:rsidR="00340C8E">
        <w:rPr>
          <w:rFonts w:ascii="Arial" w:hAnsi="Arial"/>
          <w:sz w:val="22"/>
        </w:rPr>
        <w:t xml:space="preserve">teilweise </w:t>
      </w:r>
      <w:r w:rsidR="00BD3DE3">
        <w:rPr>
          <w:rFonts w:ascii="Arial" w:hAnsi="Arial"/>
          <w:sz w:val="22"/>
        </w:rPr>
        <w:t>zum Kreis be</w:t>
      </w:r>
      <w:r>
        <w:rPr>
          <w:rFonts w:ascii="Arial" w:hAnsi="Arial"/>
          <w:sz w:val="22"/>
        </w:rPr>
        <w:t>sonders vulnerabler Personen und bedürfen des besonderen Schutzes.</w:t>
      </w:r>
      <w:r w:rsidR="00BD3DE3">
        <w:rPr>
          <w:rFonts w:ascii="Arial" w:hAnsi="Arial"/>
          <w:sz w:val="22"/>
        </w:rPr>
        <w:t xml:space="preserve"> </w:t>
      </w:r>
    </w:p>
    <w:p w14:paraId="491F78A6" w14:textId="2B1408E7" w:rsidR="00455172" w:rsidRDefault="00455172">
      <w:pPr>
        <w:kinsoku w:val="0"/>
        <w:overflowPunct w:val="0"/>
        <w:autoSpaceDE/>
        <w:autoSpaceDN/>
        <w:adjustRightInd/>
        <w:spacing w:line="315" w:lineRule="exact"/>
        <w:ind w:right="72"/>
        <w:textAlignment w:val="baseline"/>
        <w:rPr>
          <w:rFonts w:ascii="Arial" w:hAnsi="Arial"/>
          <w:sz w:val="22"/>
        </w:rPr>
      </w:pPr>
      <w:r>
        <w:rPr>
          <w:rFonts w:ascii="Arial" w:hAnsi="Arial"/>
          <w:sz w:val="22"/>
        </w:rPr>
        <w:t xml:space="preserve">Vor diesem Hintergrund sind nach der Handreichung des MAGS NRW regelhafte Testungen </w:t>
      </w:r>
      <w:r>
        <w:rPr>
          <w:rFonts w:ascii="Arial" w:hAnsi="Arial"/>
          <w:sz w:val="22"/>
        </w:rPr>
        <w:lastRenderedPageBreak/>
        <w:t xml:space="preserve">bei Neu- und Wiederaufnahmen in diesen Einrichtungen zwingend angezeigt. Dieser </w:t>
      </w:r>
      <w:r w:rsidR="00BD3DE3">
        <w:rPr>
          <w:rFonts w:ascii="Arial" w:hAnsi="Arial"/>
          <w:sz w:val="22"/>
        </w:rPr>
        <w:t xml:space="preserve">Auffassung </w:t>
      </w:r>
      <w:r>
        <w:rPr>
          <w:rFonts w:ascii="Arial" w:hAnsi="Arial"/>
          <w:sz w:val="22"/>
        </w:rPr>
        <w:t xml:space="preserve">schließt sich der Kreis </w:t>
      </w:r>
      <w:r w:rsidR="00BD3DE3">
        <w:rPr>
          <w:rFonts w:ascii="Arial" w:hAnsi="Arial"/>
          <w:sz w:val="22"/>
        </w:rPr>
        <w:t>…/die Stadt….</w:t>
      </w:r>
      <w:r>
        <w:rPr>
          <w:rFonts w:ascii="Arial" w:hAnsi="Arial"/>
          <w:sz w:val="22"/>
        </w:rPr>
        <w:t xml:space="preserve"> vollumfänglich an.</w:t>
      </w:r>
    </w:p>
    <w:p w14:paraId="79127A74" w14:textId="77777777" w:rsidR="00326D1C" w:rsidRDefault="00326D1C">
      <w:pPr>
        <w:kinsoku w:val="0"/>
        <w:overflowPunct w:val="0"/>
        <w:autoSpaceDE/>
        <w:autoSpaceDN/>
        <w:adjustRightInd/>
        <w:spacing w:line="315" w:lineRule="exact"/>
        <w:ind w:right="72"/>
        <w:textAlignment w:val="baseline"/>
        <w:rPr>
          <w:rFonts w:ascii="Arial" w:hAnsi="Arial"/>
          <w:sz w:val="22"/>
        </w:rPr>
      </w:pPr>
    </w:p>
    <w:p w14:paraId="3AA63EF0" w14:textId="46EFD02F" w:rsidR="007349E4" w:rsidRDefault="00326D1C">
      <w:pPr>
        <w:kinsoku w:val="0"/>
        <w:overflowPunct w:val="0"/>
        <w:autoSpaceDE/>
        <w:autoSpaceDN/>
        <w:adjustRightInd/>
        <w:spacing w:line="315" w:lineRule="exact"/>
        <w:ind w:right="72"/>
        <w:textAlignment w:val="baseline"/>
        <w:rPr>
          <w:rFonts w:ascii="Arial" w:hAnsi="Arial"/>
          <w:sz w:val="22"/>
        </w:rPr>
      </w:pPr>
      <w:r>
        <w:rPr>
          <w:rFonts w:ascii="Arial" w:hAnsi="Arial"/>
          <w:sz w:val="22"/>
        </w:rPr>
        <w:t>Der örtliche Geltungsbereich dieser Allgemeinverfügung erstreckt sich auf solche Einrichtungen oder Dienste, die ihren Sitz im örtlichen Zuständigkeitsbereich der unteren Gesundheitsbehörde der Stadt…/ des Kreises… haben.</w:t>
      </w:r>
    </w:p>
    <w:p w14:paraId="4FE4D3A4" w14:textId="28015396" w:rsidR="00455172" w:rsidRDefault="00455172">
      <w:pPr>
        <w:kinsoku w:val="0"/>
        <w:overflowPunct w:val="0"/>
        <w:autoSpaceDE/>
        <w:autoSpaceDN/>
        <w:adjustRightInd/>
        <w:spacing w:before="320" w:line="316" w:lineRule="exact"/>
        <w:ind w:right="72"/>
        <w:textAlignment w:val="baseline"/>
        <w:rPr>
          <w:rFonts w:ascii="Arial" w:hAnsi="Arial"/>
          <w:sz w:val="22"/>
        </w:rPr>
      </w:pPr>
      <w:r>
        <w:rPr>
          <w:rFonts w:ascii="Arial" w:hAnsi="Arial"/>
          <w:sz w:val="22"/>
        </w:rPr>
        <w:t>Sofern s</w:t>
      </w:r>
      <w:r w:rsidR="00FF3935">
        <w:rPr>
          <w:rFonts w:ascii="Arial" w:hAnsi="Arial"/>
          <w:sz w:val="22"/>
        </w:rPr>
        <w:t>ich das lokale Infektionsgesche</w:t>
      </w:r>
      <w:r>
        <w:rPr>
          <w:rFonts w:ascii="Arial" w:hAnsi="Arial"/>
          <w:sz w:val="22"/>
        </w:rPr>
        <w:t xml:space="preserve">hen verschlechtert oder es zu Ausbrüchen in den genannten Einrichtungen oder Diensten kommt, kann der Personenkreis erweitert werden. </w:t>
      </w:r>
    </w:p>
    <w:p w14:paraId="18980A74" w14:textId="5344DB39" w:rsidR="00455172" w:rsidRDefault="00455172">
      <w:pPr>
        <w:kinsoku w:val="0"/>
        <w:overflowPunct w:val="0"/>
        <w:autoSpaceDE/>
        <w:autoSpaceDN/>
        <w:adjustRightInd/>
        <w:spacing w:before="316" w:line="316" w:lineRule="exact"/>
        <w:ind w:right="72"/>
        <w:textAlignment w:val="baseline"/>
        <w:rPr>
          <w:rFonts w:ascii="Arial" w:hAnsi="Arial"/>
          <w:sz w:val="22"/>
        </w:rPr>
      </w:pPr>
      <w:r>
        <w:rPr>
          <w:rFonts w:ascii="Arial" w:hAnsi="Arial"/>
          <w:sz w:val="22"/>
        </w:rPr>
        <w:t xml:space="preserve">§ 5 Abs. 1 der </w:t>
      </w:r>
      <w:r w:rsidR="00F70705" w:rsidRPr="00F70705">
        <w:rPr>
          <w:rFonts w:ascii="Arial" w:hAnsi="Arial"/>
          <w:sz w:val="22"/>
        </w:rPr>
        <w:t xml:space="preserve">Verordnung zum Anspruch auf bestimmte Testungen für den Nachweis des Vorliegens einer Infektion mit dem </w:t>
      </w:r>
      <w:proofErr w:type="spellStart"/>
      <w:r w:rsidR="00F70705" w:rsidRPr="00F70705">
        <w:rPr>
          <w:rFonts w:ascii="Arial" w:hAnsi="Arial"/>
          <w:sz w:val="22"/>
        </w:rPr>
        <w:t>Coronavirus</w:t>
      </w:r>
      <w:proofErr w:type="spellEnd"/>
      <w:r w:rsidR="00F70705" w:rsidRPr="00F70705">
        <w:rPr>
          <w:rFonts w:ascii="Arial" w:hAnsi="Arial"/>
          <w:sz w:val="22"/>
        </w:rPr>
        <w:t xml:space="preserve"> SARS-CoV-2 des Bundesministeriums für Gesundheit </w:t>
      </w:r>
      <w:r>
        <w:rPr>
          <w:rFonts w:ascii="Arial" w:hAnsi="Arial"/>
          <w:sz w:val="22"/>
        </w:rPr>
        <w:t>sieht vor, dass die Testung von neu- bzw. wieder</w:t>
      </w:r>
      <w:r w:rsidR="00FF3935">
        <w:rPr>
          <w:rFonts w:ascii="Arial" w:hAnsi="Arial"/>
          <w:sz w:val="22"/>
        </w:rPr>
        <w:t xml:space="preserve"> </w:t>
      </w:r>
      <w:r>
        <w:rPr>
          <w:rFonts w:ascii="Arial" w:hAnsi="Arial"/>
          <w:sz w:val="22"/>
        </w:rPr>
        <w:t>aufgenommenen Patienten bzw. Bewohnern einmal wiederholt wer</w:t>
      </w:r>
      <w:r w:rsidR="000461E6">
        <w:rPr>
          <w:rFonts w:ascii="Arial" w:hAnsi="Arial"/>
          <w:sz w:val="22"/>
        </w:rPr>
        <w:t>den kann. Während die erste Tes</w:t>
      </w:r>
      <w:r>
        <w:rPr>
          <w:rFonts w:ascii="Arial" w:hAnsi="Arial"/>
          <w:sz w:val="22"/>
        </w:rPr>
        <w:t xml:space="preserve">tung vor Aufnahme, z. B. noch in der eigenen Häuslichkeit der Person erfolgen sollte, kann die zweite Testung nach Aufnahme in </w:t>
      </w:r>
      <w:r w:rsidR="00FF3935">
        <w:rPr>
          <w:rFonts w:ascii="Arial" w:hAnsi="Arial"/>
          <w:sz w:val="22"/>
        </w:rPr>
        <w:t>der</w:t>
      </w:r>
      <w:r>
        <w:rPr>
          <w:rFonts w:ascii="Arial" w:hAnsi="Arial"/>
          <w:sz w:val="22"/>
        </w:rPr>
        <w:t xml:space="preserve"> Einrichtung erfolgen. Diese zweite Testung sichert das Testergebnis weiter ab.</w:t>
      </w:r>
    </w:p>
    <w:p w14:paraId="278DDC9A" w14:textId="5641CA6A" w:rsidR="00455172" w:rsidRDefault="00455172" w:rsidP="00F4174A">
      <w:pPr>
        <w:kinsoku w:val="0"/>
        <w:overflowPunct w:val="0"/>
        <w:autoSpaceDE/>
        <w:autoSpaceDN/>
        <w:adjustRightInd/>
        <w:spacing w:before="318" w:after="1613" w:line="316" w:lineRule="exact"/>
        <w:ind w:right="360"/>
        <w:textAlignment w:val="baseline"/>
        <w:rPr>
          <w:rFonts w:ascii="Arial" w:hAnsi="Arial"/>
          <w:sz w:val="22"/>
        </w:rPr>
      </w:pPr>
      <w:r>
        <w:rPr>
          <w:rFonts w:ascii="Arial" w:hAnsi="Arial"/>
          <w:sz w:val="22"/>
        </w:rPr>
        <w:t xml:space="preserve">Der Geltungszeitraum dieser Allgemeinverfügung orientiert sich am Geltungszeitraum der </w:t>
      </w:r>
      <w:r w:rsidR="00F70705" w:rsidRPr="00F70705">
        <w:rPr>
          <w:rFonts w:ascii="Arial" w:hAnsi="Arial"/>
          <w:sz w:val="22"/>
        </w:rPr>
        <w:t xml:space="preserve">Verordnung zum Anspruch auf bestimmte Testungen für den Nachweis des Vorliegens einer Infektion mit dem </w:t>
      </w:r>
      <w:proofErr w:type="spellStart"/>
      <w:r w:rsidR="00F70705" w:rsidRPr="00F70705">
        <w:rPr>
          <w:rFonts w:ascii="Arial" w:hAnsi="Arial"/>
          <w:sz w:val="22"/>
        </w:rPr>
        <w:t>Coronavirus</w:t>
      </w:r>
      <w:proofErr w:type="spellEnd"/>
      <w:r w:rsidR="00F70705" w:rsidRPr="00F70705">
        <w:rPr>
          <w:rFonts w:ascii="Arial" w:hAnsi="Arial"/>
          <w:sz w:val="22"/>
        </w:rPr>
        <w:t xml:space="preserve"> SARS-CoV-2 des Bundesministeriums für Gesundheit</w:t>
      </w:r>
      <w:r w:rsidR="00F70705">
        <w:rPr>
          <w:rFonts w:ascii="Arial" w:hAnsi="Arial"/>
          <w:sz w:val="22"/>
        </w:rPr>
        <w:t>.</w:t>
      </w:r>
      <w:r w:rsidR="00F70705" w:rsidRPr="00F70705">
        <w:rPr>
          <w:rFonts w:ascii="Arial" w:hAnsi="Arial"/>
          <w:sz w:val="22"/>
        </w:rPr>
        <w:t xml:space="preserve"> </w:t>
      </w:r>
      <w:r w:rsidR="00FF3935">
        <w:rPr>
          <w:rFonts w:ascii="Arial" w:hAnsi="Arial"/>
          <w:sz w:val="22"/>
        </w:rPr>
        <w:br/>
      </w:r>
      <w:r w:rsidR="00036BAB">
        <w:rPr>
          <w:rFonts w:ascii="Arial" w:hAnsi="Arial"/>
          <w:sz w:val="22"/>
        </w:rPr>
        <w:br/>
      </w:r>
      <w:r w:rsidR="00FF3935">
        <w:rPr>
          <w:rFonts w:ascii="Arial" w:hAnsi="Arial"/>
          <w:sz w:val="22"/>
        </w:rPr>
        <w:br/>
      </w:r>
      <w:r>
        <w:rPr>
          <w:rFonts w:ascii="Arial" w:hAnsi="Arial"/>
          <w:b/>
          <w:sz w:val="22"/>
          <w:u w:val="single"/>
        </w:rPr>
        <w:t xml:space="preserve">Rechtsbehelfsbelehrung: </w:t>
      </w:r>
      <w:r w:rsidR="00FF3935">
        <w:rPr>
          <w:rFonts w:ascii="Arial" w:hAnsi="Arial"/>
          <w:sz w:val="22"/>
        </w:rPr>
        <w:br/>
      </w:r>
      <w:r>
        <w:rPr>
          <w:rFonts w:ascii="Arial" w:hAnsi="Arial"/>
          <w:sz w:val="22"/>
        </w:rPr>
        <w:t>Gegen diese Allgemeinverfügung kann vor dem Verwaltungsgericht</w:t>
      </w:r>
      <w:r w:rsidR="005A2816">
        <w:rPr>
          <w:rFonts w:ascii="Arial" w:hAnsi="Arial"/>
          <w:sz w:val="22"/>
        </w:rPr>
        <w:t xml:space="preserve"> </w:t>
      </w:r>
      <w:r w:rsidR="005A2816">
        <w:rPr>
          <w:rFonts w:ascii="Arial" w:hAnsi="Arial"/>
          <w:i/>
          <w:sz w:val="22"/>
        </w:rPr>
        <w:t>Bezeichnung, Adresse</w:t>
      </w:r>
      <w:r w:rsidR="005A2816">
        <w:rPr>
          <w:rFonts w:ascii="Arial" w:hAnsi="Arial"/>
          <w:sz w:val="22"/>
        </w:rPr>
        <w:t xml:space="preserve">        </w:t>
      </w:r>
      <w:r>
        <w:rPr>
          <w:rFonts w:ascii="Arial" w:hAnsi="Arial"/>
          <w:sz w:val="22"/>
        </w:rPr>
        <w:t xml:space="preserve"> innerhalb eines Monats nach Bekanntgabe schriftlich oder zur Niederschrift </w:t>
      </w:r>
      <w:r w:rsidR="005A2816">
        <w:rPr>
          <w:rFonts w:ascii="Arial" w:hAnsi="Arial"/>
          <w:sz w:val="22"/>
        </w:rPr>
        <w:t xml:space="preserve">der Urkundsbeamtin oder </w:t>
      </w:r>
      <w:r>
        <w:rPr>
          <w:rFonts w:ascii="Arial" w:hAnsi="Arial"/>
          <w:sz w:val="22"/>
        </w:rPr>
        <w:t>des Urkundsbeamten der Geschäf</w:t>
      </w:r>
      <w:r w:rsidR="000461E6">
        <w:rPr>
          <w:rFonts w:ascii="Arial" w:hAnsi="Arial"/>
          <w:sz w:val="22"/>
        </w:rPr>
        <w:t>tsstelle des Gerichts Klage erho</w:t>
      </w:r>
      <w:r>
        <w:rPr>
          <w:rFonts w:ascii="Arial" w:hAnsi="Arial"/>
          <w:sz w:val="22"/>
        </w:rPr>
        <w:t>ben</w:t>
      </w:r>
      <w:r w:rsidR="000461E6">
        <w:rPr>
          <w:rFonts w:ascii="Arial" w:hAnsi="Arial"/>
          <w:sz w:val="22"/>
        </w:rPr>
        <w:t xml:space="preserve"> werden</w:t>
      </w:r>
      <w:r>
        <w:rPr>
          <w:rFonts w:ascii="Arial" w:hAnsi="Arial"/>
          <w:sz w:val="22"/>
        </w:rPr>
        <w:t>.</w:t>
      </w:r>
      <w:r w:rsidR="00FF3935">
        <w:rPr>
          <w:rFonts w:ascii="Arial" w:hAnsi="Arial"/>
          <w:sz w:val="22"/>
        </w:rPr>
        <w:br/>
      </w:r>
      <w:r>
        <w:rPr>
          <w:rFonts w:ascii="Arial" w:hAnsi="Arial"/>
          <w:spacing w:val="-1"/>
          <w:sz w:val="22"/>
        </w:rPr>
        <w:t xml:space="preserve">Die Klage kann auch durch Übertragung eines elektronischen Dokuments an die </w:t>
      </w:r>
      <w:r w:rsidR="005A2816">
        <w:rPr>
          <w:rFonts w:ascii="Arial" w:hAnsi="Arial"/>
          <w:spacing w:val="-1"/>
          <w:sz w:val="22"/>
        </w:rPr>
        <w:t>elektronische</w:t>
      </w:r>
      <w:r>
        <w:rPr>
          <w:rFonts w:ascii="Arial" w:hAnsi="Arial"/>
          <w:spacing w:val="-1"/>
          <w:sz w:val="22"/>
        </w:rPr>
        <w:t xml:space="preserve"> Poststelle des Gerichts erhoben werden. Das elektronische Dokument muss mit einer qualifizierten elektronischen Signatur der verantwortenden Person versehen sein oder von der verantwortenden Person signiert und auf einem sicheren Übertragungsweg gem. § 55a Abs. 4 VwGO eingereicht werden. Eine einfache E-Mail reicht nicht aus. Die für die </w:t>
      </w:r>
      <w:r w:rsidR="005A2816">
        <w:rPr>
          <w:rFonts w:ascii="Arial" w:hAnsi="Arial"/>
          <w:spacing w:val="-1"/>
          <w:sz w:val="22"/>
        </w:rPr>
        <w:t>Übermittlung</w:t>
      </w:r>
      <w:r>
        <w:rPr>
          <w:rFonts w:ascii="Arial" w:hAnsi="Arial"/>
          <w:spacing w:val="-1"/>
          <w:sz w:val="22"/>
        </w:rPr>
        <w:t xml:space="preserve"> und Bearbeitung geeigneten technischen Rahmenbedingungen bestimmen sich nach näherer Maßgabe der Verordnung über die technischen </w:t>
      </w:r>
      <w:r w:rsidR="005A2816">
        <w:rPr>
          <w:rFonts w:ascii="Arial" w:hAnsi="Arial"/>
          <w:spacing w:val="-1"/>
          <w:sz w:val="22"/>
        </w:rPr>
        <w:t>Rahmenbedingungen des elektroni</w:t>
      </w:r>
      <w:r>
        <w:rPr>
          <w:rFonts w:ascii="Arial" w:hAnsi="Arial"/>
          <w:spacing w:val="-1"/>
          <w:sz w:val="22"/>
        </w:rPr>
        <w:t>schen Rechtsverkehrs und über das besondere elektronis</w:t>
      </w:r>
      <w:r w:rsidR="005A2816">
        <w:rPr>
          <w:rFonts w:ascii="Arial" w:hAnsi="Arial"/>
          <w:spacing w:val="-1"/>
          <w:sz w:val="22"/>
        </w:rPr>
        <w:t>che Behördenpostfach (Elektroni</w:t>
      </w:r>
      <w:r>
        <w:rPr>
          <w:rFonts w:ascii="Arial" w:hAnsi="Arial"/>
          <w:spacing w:val="-1"/>
          <w:sz w:val="22"/>
        </w:rPr>
        <w:t>scher-Rechtsverkehr-Verordnung – ERVV) vom 24.11.2017 (BGBl. I S. 3803).</w:t>
      </w:r>
      <w:r w:rsidR="00FF3935">
        <w:rPr>
          <w:rFonts w:ascii="Arial" w:hAnsi="Arial"/>
          <w:spacing w:val="-1"/>
          <w:sz w:val="22"/>
        </w:rPr>
        <w:br/>
      </w:r>
      <w:r w:rsidR="00036BAB">
        <w:rPr>
          <w:rFonts w:ascii="Arial" w:hAnsi="Arial"/>
          <w:sz w:val="22"/>
        </w:rPr>
        <w:br/>
      </w:r>
      <w:r w:rsidR="00036BAB">
        <w:rPr>
          <w:rFonts w:ascii="Arial" w:hAnsi="Arial"/>
          <w:sz w:val="22"/>
        </w:rPr>
        <w:br/>
      </w:r>
      <w:r w:rsidR="00036BAB">
        <w:rPr>
          <w:rFonts w:ascii="Arial" w:hAnsi="Arial"/>
          <w:sz w:val="22"/>
        </w:rPr>
        <w:br/>
      </w:r>
      <w:r w:rsidR="00036BAB">
        <w:rPr>
          <w:rFonts w:ascii="Arial" w:hAnsi="Arial"/>
          <w:sz w:val="22"/>
        </w:rPr>
        <w:br/>
      </w:r>
      <w:r w:rsidR="00FF3935">
        <w:rPr>
          <w:rFonts w:ascii="Arial" w:hAnsi="Arial"/>
          <w:sz w:val="22"/>
        </w:rPr>
        <w:br/>
      </w:r>
      <w:r w:rsidR="00FF3935">
        <w:rPr>
          <w:rFonts w:ascii="Arial" w:hAnsi="Arial"/>
          <w:b/>
          <w:sz w:val="22"/>
          <w:u w:val="single"/>
        </w:rPr>
        <w:lastRenderedPageBreak/>
        <w:t>Bekanntmachungsanordnung:</w:t>
      </w:r>
      <w:r w:rsidR="00FF3935">
        <w:rPr>
          <w:rFonts w:ascii="Arial" w:hAnsi="Arial"/>
          <w:b/>
          <w:sz w:val="22"/>
          <w:u w:val="single"/>
        </w:rPr>
        <w:br/>
      </w:r>
      <w:r>
        <w:rPr>
          <w:rFonts w:ascii="Arial" w:hAnsi="Arial"/>
          <w:sz w:val="22"/>
        </w:rPr>
        <w:t>Diese Allgemeinverfügung wird hiermit gemäß § 41 Abs. 3 und 4 des Ver</w:t>
      </w:r>
      <w:r w:rsidR="00F4174A">
        <w:rPr>
          <w:rFonts w:ascii="Arial" w:hAnsi="Arial"/>
          <w:sz w:val="22"/>
        </w:rPr>
        <w:t>waltungsverfah</w:t>
      </w:r>
      <w:r>
        <w:rPr>
          <w:rFonts w:ascii="Arial" w:hAnsi="Arial"/>
          <w:sz w:val="22"/>
        </w:rPr>
        <w:t>rensgesetzes für das Land Nordrhein-Westfalen öffentlich bekannt</w:t>
      </w:r>
      <w:r w:rsidR="000461E6">
        <w:rPr>
          <w:rFonts w:ascii="Arial" w:hAnsi="Arial"/>
          <w:sz w:val="22"/>
        </w:rPr>
        <w:t xml:space="preserve"> </w:t>
      </w:r>
      <w:bookmarkStart w:id="0" w:name="_GoBack"/>
      <w:bookmarkEnd w:id="0"/>
      <w:r>
        <w:rPr>
          <w:rFonts w:ascii="Arial" w:hAnsi="Arial"/>
          <w:sz w:val="22"/>
        </w:rPr>
        <w:t>gemacht.</w:t>
      </w:r>
    </w:p>
    <w:p w14:paraId="0854BE11" w14:textId="77777777" w:rsidR="00455172" w:rsidRDefault="00455172">
      <w:pPr>
        <w:tabs>
          <w:tab w:val="left" w:pos="5040"/>
        </w:tabs>
        <w:kinsoku w:val="0"/>
        <w:overflowPunct w:val="0"/>
        <w:autoSpaceDE/>
        <w:autoSpaceDN/>
        <w:adjustRightInd/>
        <w:spacing w:before="381" w:line="252" w:lineRule="exact"/>
        <w:textAlignment w:val="baseline"/>
        <w:rPr>
          <w:rFonts w:ascii="Arial" w:hAnsi="Arial"/>
          <w:spacing w:val="-1"/>
          <w:sz w:val="22"/>
        </w:rPr>
      </w:pPr>
      <w:r>
        <w:rPr>
          <w:rFonts w:ascii="Arial" w:hAnsi="Arial"/>
          <w:spacing w:val="-1"/>
          <w:sz w:val="22"/>
        </w:rPr>
        <w:t>Kreis</w:t>
      </w:r>
      <w:r w:rsidR="00DE0E0E">
        <w:rPr>
          <w:rFonts w:ascii="Arial" w:hAnsi="Arial"/>
          <w:spacing w:val="-1"/>
          <w:sz w:val="22"/>
        </w:rPr>
        <w:t>/Stadt….</w:t>
      </w:r>
      <w:r>
        <w:rPr>
          <w:rFonts w:ascii="Arial" w:hAnsi="Arial"/>
          <w:spacing w:val="-1"/>
          <w:sz w:val="22"/>
        </w:rPr>
        <w:tab/>
      </w:r>
      <w:r w:rsidR="00DE0E0E">
        <w:rPr>
          <w:rFonts w:ascii="Arial" w:hAnsi="Arial"/>
          <w:spacing w:val="-1"/>
          <w:sz w:val="22"/>
        </w:rPr>
        <w:t>Ort und Datum</w:t>
      </w:r>
    </w:p>
    <w:p w14:paraId="72599980" w14:textId="0DAA82DB" w:rsidR="00455172" w:rsidRDefault="00DE0E0E" w:rsidP="00D203C2">
      <w:pPr>
        <w:tabs>
          <w:tab w:val="left" w:pos="5040"/>
        </w:tabs>
        <w:kinsoku w:val="0"/>
        <w:overflowPunct w:val="0"/>
        <w:autoSpaceDE/>
        <w:autoSpaceDN/>
        <w:adjustRightInd/>
        <w:spacing w:before="65" w:after="6670" w:line="252" w:lineRule="exact"/>
        <w:textAlignment w:val="baseline"/>
        <w:rPr>
          <w:rFonts w:ascii="Arial" w:hAnsi="Arial"/>
          <w:color w:val="4E81BD"/>
          <w:sz w:val="22"/>
        </w:rPr>
      </w:pPr>
      <w:r>
        <w:rPr>
          <w:rFonts w:ascii="Arial" w:hAnsi="Arial"/>
          <w:spacing w:val="-1"/>
          <w:sz w:val="22"/>
        </w:rPr>
        <w:t>Die Landrätin/</w:t>
      </w:r>
      <w:r w:rsidR="00455172">
        <w:rPr>
          <w:rFonts w:ascii="Arial" w:hAnsi="Arial"/>
          <w:spacing w:val="-1"/>
          <w:sz w:val="22"/>
        </w:rPr>
        <w:t>Der Landrat</w:t>
      </w:r>
      <w:r>
        <w:rPr>
          <w:rFonts w:ascii="Arial" w:hAnsi="Arial"/>
          <w:spacing w:val="-1"/>
          <w:sz w:val="22"/>
        </w:rPr>
        <w:t>/</w:t>
      </w:r>
      <w:r>
        <w:rPr>
          <w:rFonts w:ascii="Arial" w:hAnsi="Arial"/>
          <w:spacing w:val="-1"/>
          <w:sz w:val="22"/>
        </w:rPr>
        <w:br/>
        <w:t>Die Oberbürgermeisterin/Der Oberbürgermeister</w:t>
      </w:r>
      <w:r w:rsidR="00455172">
        <w:rPr>
          <w:rFonts w:ascii="Arial" w:hAnsi="Arial"/>
          <w:spacing w:val="-1"/>
          <w:sz w:val="22"/>
        </w:rPr>
        <w:tab/>
      </w:r>
      <w:r>
        <w:rPr>
          <w:rFonts w:ascii="Arial" w:hAnsi="Arial"/>
          <w:spacing w:val="-1"/>
          <w:sz w:val="22"/>
        </w:rPr>
        <w:t>Unterschrift</w:t>
      </w:r>
    </w:p>
    <w:sectPr w:rsidR="00455172" w:rsidSect="00455172">
      <w:headerReference w:type="even" r:id="rId8"/>
      <w:headerReference w:type="default" r:id="rId9"/>
      <w:footerReference w:type="even" r:id="rId10"/>
      <w:footerReference w:type="default" r:id="rId11"/>
      <w:headerReference w:type="first" r:id="rId12"/>
      <w:footerReference w:type="first" r:id="rId13"/>
      <w:type w:val="continuous"/>
      <w:pgSz w:w="11904" w:h="16843"/>
      <w:pgMar w:top="1720" w:right="1404" w:bottom="547"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3B32" w14:textId="77777777" w:rsidR="00CB3B58" w:rsidRDefault="00CB3B58" w:rsidP="00FC6B66">
      <w:r>
        <w:separator/>
      </w:r>
    </w:p>
  </w:endnote>
  <w:endnote w:type="continuationSeparator" w:id="0">
    <w:p w14:paraId="797D6118" w14:textId="77777777" w:rsidR="00CB3B58" w:rsidRDefault="00CB3B58" w:rsidP="00FC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DF16" w14:textId="77777777" w:rsidR="00FC6B66" w:rsidRDefault="00FC6B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516A" w14:textId="77777777" w:rsidR="00FC6B66" w:rsidRDefault="00FC6B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894A" w14:textId="77777777" w:rsidR="00FC6B66" w:rsidRDefault="00FC6B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BF06" w14:textId="77777777" w:rsidR="00CB3B58" w:rsidRDefault="00CB3B58" w:rsidP="00FC6B66">
      <w:r>
        <w:separator/>
      </w:r>
    </w:p>
  </w:footnote>
  <w:footnote w:type="continuationSeparator" w:id="0">
    <w:p w14:paraId="619CED46" w14:textId="77777777" w:rsidR="00CB3B58" w:rsidRDefault="00CB3B58" w:rsidP="00FC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0E06" w14:textId="271FC021" w:rsidR="00FC6B66" w:rsidRDefault="000461E6">
    <w:pPr>
      <w:pStyle w:val="Kopfzeile"/>
    </w:pPr>
    <w:r>
      <w:rPr>
        <w:noProof/>
      </w:rPr>
      <w:pict w14:anchorId="3FF4A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0188" o:spid="_x0000_s2050" type="#_x0000_t136" style="position:absolute;margin-left:0;margin-top:0;width:513.2pt;height:128.3pt;rotation:315;z-index:-251655168;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C0B2" w14:textId="12A69FF2" w:rsidR="00FC6B66" w:rsidRDefault="000461E6">
    <w:pPr>
      <w:pStyle w:val="Kopfzeile"/>
    </w:pPr>
    <w:r>
      <w:rPr>
        <w:noProof/>
      </w:rPr>
      <w:pict w14:anchorId="658DF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0189" o:spid="_x0000_s2051" type="#_x0000_t136" style="position:absolute;margin-left:0;margin-top:0;width:513.2pt;height:128.3pt;rotation:315;z-index:-251653120;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FA36" w14:textId="28D06279" w:rsidR="00FC6B66" w:rsidRDefault="000461E6">
    <w:pPr>
      <w:pStyle w:val="Kopfzeile"/>
    </w:pPr>
    <w:r>
      <w:rPr>
        <w:noProof/>
      </w:rPr>
      <w:pict w14:anchorId="31F1E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0187" o:spid="_x0000_s2049" type="#_x0000_t136" style="position:absolute;margin-left:0;margin-top:0;width:513.2pt;height:128.3pt;rotation:315;z-index:-251657216;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9BA"/>
    <w:multiLevelType w:val="hybridMultilevel"/>
    <w:tmpl w:val="DC462916"/>
    <w:lvl w:ilvl="0" w:tplc="907E9490">
      <w:start w:val="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0A32E2"/>
    <w:multiLevelType w:val="singleLevel"/>
    <w:tmpl w:val="E778A46C"/>
    <w:lvl w:ilvl="0">
      <w:start w:val="3"/>
      <w:numFmt w:val="upperRoman"/>
      <w:lvlText w:val="%1."/>
      <w:lvlJc w:val="left"/>
      <w:pPr>
        <w:tabs>
          <w:tab w:val="num" w:pos="216"/>
        </w:tabs>
        <w:ind w:left="0" w:firstLine="0"/>
      </w:pPr>
      <w:rPr>
        <w:rFonts w:ascii="Arial" w:hAnsi="Arial" w:hint="default"/>
        <w:b/>
        <w:snapToGrid/>
        <w:spacing w:val="-34"/>
        <w:sz w:val="22"/>
        <w:szCs w:val="22"/>
      </w:rPr>
    </w:lvl>
  </w:abstractNum>
  <w:abstractNum w:abstractNumId="2" w15:restartNumberingAfterBreak="0">
    <w:nsid w:val="0734A70C"/>
    <w:multiLevelType w:val="singleLevel"/>
    <w:tmpl w:val="782401E2"/>
    <w:lvl w:ilvl="0">
      <w:start w:val="1"/>
      <w:numFmt w:val="decimal"/>
      <w:lvlText w:val="%1."/>
      <w:lvlJc w:val="left"/>
      <w:pPr>
        <w:tabs>
          <w:tab w:val="num" w:pos="1080"/>
        </w:tabs>
        <w:ind w:left="720"/>
      </w:pPr>
      <w:rPr>
        <w:rFonts w:ascii="Arial" w:hAnsi="Arial"/>
        <w:snapToGrid/>
        <w:sz w:val="22"/>
      </w:rPr>
    </w:lvl>
  </w:abstractNum>
  <w:abstractNum w:abstractNumId="3" w15:restartNumberingAfterBreak="0">
    <w:nsid w:val="12A02685"/>
    <w:multiLevelType w:val="hybridMultilevel"/>
    <w:tmpl w:val="071E8480"/>
    <w:lvl w:ilvl="0" w:tplc="431E22CA">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E5D6C7D"/>
    <w:multiLevelType w:val="hybridMultilevel"/>
    <w:tmpl w:val="9F400C1E"/>
    <w:lvl w:ilvl="0" w:tplc="E778A46C">
      <w:start w:val="3"/>
      <w:numFmt w:val="upperRoman"/>
      <w:lvlText w:val="%1."/>
      <w:lvlJc w:val="left"/>
      <w:pPr>
        <w:tabs>
          <w:tab w:val="num" w:pos="936"/>
        </w:tabs>
        <w:ind w:left="720" w:firstLine="0"/>
      </w:pPr>
      <w:rPr>
        <w:rFonts w:ascii="Arial" w:hAnsi="Arial" w:hint="default"/>
        <w:b/>
        <w:snapToGrid/>
        <w:spacing w:val="-34"/>
        <w:sz w:val="22"/>
        <w:szCs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528870E2"/>
    <w:multiLevelType w:val="singleLevel"/>
    <w:tmpl w:val="A1D4E16C"/>
    <w:lvl w:ilvl="0">
      <w:start w:val="2"/>
      <w:numFmt w:val="upperRoman"/>
      <w:lvlText w:val="%1."/>
      <w:lvlJc w:val="left"/>
      <w:pPr>
        <w:tabs>
          <w:tab w:val="num" w:pos="216"/>
        </w:tabs>
      </w:pPr>
      <w:rPr>
        <w:rFonts w:ascii="Arial" w:hAnsi="Arial"/>
        <w:b/>
        <w:snapToGrid/>
        <w:spacing w:val="-34"/>
        <w:sz w:val="52"/>
        <w:szCs w:val="52"/>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72"/>
    <w:rsid w:val="0000223B"/>
    <w:rsid w:val="0001147E"/>
    <w:rsid w:val="0001164C"/>
    <w:rsid w:val="000177E5"/>
    <w:rsid w:val="00032337"/>
    <w:rsid w:val="00036BAB"/>
    <w:rsid w:val="00042CAB"/>
    <w:rsid w:val="000461E6"/>
    <w:rsid w:val="00061640"/>
    <w:rsid w:val="000767CA"/>
    <w:rsid w:val="00084982"/>
    <w:rsid w:val="000D0158"/>
    <w:rsid w:val="00101390"/>
    <w:rsid w:val="00145751"/>
    <w:rsid w:val="00162298"/>
    <w:rsid w:val="00185EB6"/>
    <w:rsid w:val="001E7F2C"/>
    <w:rsid w:val="0020060A"/>
    <w:rsid w:val="002630D4"/>
    <w:rsid w:val="002B52F1"/>
    <w:rsid w:val="002C2122"/>
    <w:rsid w:val="00326D1C"/>
    <w:rsid w:val="00340C8E"/>
    <w:rsid w:val="00394A4D"/>
    <w:rsid w:val="00421C24"/>
    <w:rsid w:val="0044211B"/>
    <w:rsid w:val="00455172"/>
    <w:rsid w:val="00514541"/>
    <w:rsid w:val="0054028B"/>
    <w:rsid w:val="005708CE"/>
    <w:rsid w:val="00573FE8"/>
    <w:rsid w:val="005A2816"/>
    <w:rsid w:val="00617B1F"/>
    <w:rsid w:val="00627A6B"/>
    <w:rsid w:val="00664405"/>
    <w:rsid w:val="006D5A6C"/>
    <w:rsid w:val="006E308D"/>
    <w:rsid w:val="007349E4"/>
    <w:rsid w:val="00743B8B"/>
    <w:rsid w:val="00782DAB"/>
    <w:rsid w:val="00787F47"/>
    <w:rsid w:val="00816A4B"/>
    <w:rsid w:val="00837F3B"/>
    <w:rsid w:val="00886085"/>
    <w:rsid w:val="008C1C67"/>
    <w:rsid w:val="008C41BF"/>
    <w:rsid w:val="009A433F"/>
    <w:rsid w:val="009D41BE"/>
    <w:rsid w:val="00A060D8"/>
    <w:rsid w:val="00A14771"/>
    <w:rsid w:val="00A5780C"/>
    <w:rsid w:val="00A83861"/>
    <w:rsid w:val="00A87101"/>
    <w:rsid w:val="00AC607B"/>
    <w:rsid w:val="00B97928"/>
    <w:rsid w:val="00BC7551"/>
    <w:rsid w:val="00BD3DE3"/>
    <w:rsid w:val="00C03468"/>
    <w:rsid w:val="00C40275"/>
    <w:rsid w:val="00C8458F"/>
    <w:rsid w:val="00CA5AE9"/>
    <w:rsid w:val="00CB3B58"/>
    <w:rsid w:val="00CB4080"/>
    <w:rsid w:val="00D203C2"/>
    <w:rsid w:val="00D464D5"/>
    <w:rsid w:val="00D84ADD"/>
    <w:rsid w:val="00DD6512"/>
    <w:rsid w:val="00DE0E0E"/>
    <w:rsid w:val="00DE2B70"/>
    <w:rsid w:val="00DE5E5B"/>
    <w:rsid w:val="00E60EBD"/>
    <w:rsid w:val="00ED4E5C"/>
    <w:rsid w:val="00F4174A"/>
    <w:rsid w:val="00F4764B"/>
    <w:rsid w:val="00F70705"/>
    <w:rsid w:val="00F96BFD"/>
    <w:rsid w:val="00FB3EA8"/>
    <w:rsid w:val="00FC6B66"/>
    <w:rsid w:val="00FD5E78"/>
    <w:rsid w:val="00FF3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77F5B1"/>
  <w14:defaultImageDpi w14:val="0"/>
  <w15:docId w15:val="{571A498E-F66E-4E15-A721-29D11074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CAB"/>
    <w:pPr>
      <w:ind w:left="720"/>
      <w:contextualSpacing/>
    </w:pPr>
  </w:style>
  <w:style w:type="character" w:styleId="Kommentarzeichen">
    <w:name w:val="annotation reference"/>
    <w:basedOn w:val="Absatz-Standardschriftart"/>
    <w:uiPriority w:val="99"/>
    <w:semiHidden/>
    <w:unhideWhenUsed/>
    <w:rsid w:val="00C8458F"/>
    <w:rPr>
      <w:sz w:val="16"/>
      <w:szCs w:val="16"/>
    </w:rPr>
  </w:style>
  <w:style w:type="paragraph" w:styleId="Kommentartext">
    <w:name w:val="annotation text"/>
    <w:basedOn w:val="Standard"/>
    <w:link w:val="KommentartextZchn"/>
    <w:uiPriority w:val="99"/>
    <w:semiHidden/>
    <w:unhideWhenUsed/>
    <w:rsid w:val="00C8458F"/>
    <w:rPr>
      <w:szCs w:val="20"/>
    </w:rPr>
  </w:style>
  <w:style w:type="character" w:customStyle="1" w:styleId="KommentartextZchn">
    <w:name w:val="Kommentartext Zchn"/>
    <w:basedOn w:val="Absatz-Standardschriftart"/>
    <w:link w:val="Kommentartext"/>
    <w:uiPriority w:val="99"/>
    <w:semiHidden/>
    <w:rsid w:val="00C8458F"/>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8458F"/>
    <w:rPr>
      <w:b/>
      <w:bCs/>
    </w:rPr>
  </w:style>
  <w:style w:type="character" w:customStyle="1" w:styleId="KommentarthemaZchn">
    <w:name w:val="Kommentarthema Zchn"/>
    <w:basedOn w:val="KommentartextZchn"/>
    <w:link w:val="Kommentarthema"/>
    <w:uiPriority w:val="99"/>
    <w:semiHidden/>
    <w:rsid w:val="00C8458F"/>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C845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58F"/>
    <w:rPr>
      <w:rFonts w:ascii="Segoe UI" w:hAnsi="Segoe UI" w:cs="Segoe UI"/>
      <w:sz w:val="18"/>
      <w:szCs w:val="18"/>
    </w:rPr>
  </w:style>
  <w:style w:type="paragraph" w:styleId="Kopfzeile">
    <w:name w:val="header"/>
    <w:basedOn w:val="Standard"/>
    <w:link w:val="KopfzeileZchn"/>
    <w:uiPriority w:val="99"/>
    <w:unhideWhenUsed/>
    <w:rsid w:val="00FC6B66"/>
    <w:pPr>
      <w:tabs>
        <w:tab w:val="center" w:pos="4536"/>
        <w:tab w:val="right" w:pos="9072"/>
      </w:tabs>
    </w:pPr>
  </w:style>
  <w:style w:type="character" w:customStyle="1" w:styleId="KopfzeileZchn">
    <w:name w:val="Kopfzeile Zchn"/>
    <w:basedOn w:val="Absatz-Standardschriftart"/>
    <w:link w:val="Kopfzeile"/>
    <w:uiPriority w:val="99"/>
    <w:rsid w:val="00FC6B66"/>
    <w:rPr>
      <w:rFonts w:ascii="Times New Roman" w:hAnsi="Times New Roman" w:cs="Times New Roman"/>
      <w:sz w:val="20"/>
      <w:szCs w:val="24"/>
    </w:rPr>
  </w:style>
  <w:style w:type="paragraph" w:styleId="Fuzeile">
    <w:name w:val="footer"/>
    <w:basedOn w:val="Standard"/>
    <w:link w:val="FuzeileZchn"/>
    <w:uiPriority w:val="99"/>
    <w:unhideWhenUsed/>
    <w:rsid w:val="00FC6B66"/>
    <w:pPr>
      <w:tabs>
        <w:tab w:val="center" w:pos="4536"/>
        <w:tab w:val="right" w:pos="9072"/>
      </w:tabs>
    </w:pPr>
  </w:style>
  <w:style w:type="character" w:customStyle="1" w:styleId="FuzeileZchn">
    <w:name w:val="Fußzeile Zchn"/>
    <w:basedOn w:val="Absatz-Standardschriftart"/>
    <w:link w:val="Fuzeile"/>
    <w:uiPriority w:val="99"/>
    <w:rsid w:val="00FC6B66"/>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3F1F-B62B-4904-8002-AB1F8442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7917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Lauck, Rita (MAGS)</dc:creator>
  <cp:keywords/>
  <dc:description/>
  <cp:lastModifiedBy>Helbig, Silke (MAGS)</cp:lastModifiedBy>
  <cp:revision>3</cp:revision>
  <cp:lastPrinted>2020-09-22T14:03:00Z</cp:lastPrinted>
  <dcterms:created xsi:type="dcterms:W3CDTF">2020-09-25T13:32:00Z</dcterms:created>
  <dcterms:modified xsi:type="dcterms:W3CDTF">2020-09-25T15:48:00Z</dcterms:modified>
</cp:coreProperties>
</file>